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6"/>
          <w:szCs w:val="36"/>
          <w:lang w:val="en-US" w:eastAsia="zh-CN"/>
        </w:rPr>
        <w:t>领导批示：</w:t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</w:p>
    <w:p>
      <w:pPr>
        <w:pStyle w:val="24"/>
        <w:snapToGrid/>
        <w:spacing w:before="0" w:beforeAutospacing="0" w:after="0" w:afterAutospacing="0" w:line="240" w:lineRule="auto"/>
        <w:ind w:left="480" w:leftChars="200" w:firstLine="480" w:firstLineChars="200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</w:pP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Lines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drawing>
          <wp:inline distT="0" distB="0" distL="114300" distR="114300">
            <wp:extent cx="3954145" cy="1003935"/>
            <wp:effectExtent l="0" t="0" r="825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t xml:space="preserve">   </w:t>
      </w:r>
    </w:p>
    <w:p>
      <w:pPr>
        <w:keepLines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每日汇报（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180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</w:p>
    <w:p>
      <w:pPr>
        <w:keepLines w:val="0"/>
        <w:snapToGrid/>
        <w:spacing w:before="0" w:beforeAutospacing="0" w:after="0" w:afterAutospacing="0" w:line="560" w:lineRule="exact"/>
        <w:ind w:firstLine="320" w:firstLineChars="100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中共晋中市委办公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年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7" w:beforeLines="130" w:beforeAutospacing="0" w:after="469" w:afterLines="150" w:afterAutospacing="0" w:line="560" w:lineRule="exact"/>
        <w:ind w:firstLine="0" w:firstLineChars="0"/>
        <w:jc w:val="both"/>
        <w:textAlignment w:val="auto"/>
        <w:rPr>
          <w:rFonts w:hint="default" w:ascii="Times New Roman" w:hAnsi="Times New Roman" w:eastAsia="楷体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60288;mso-width-relative:page;mso-height-relative:page;" filled="f" stroked="t" coordsize="21600,21600" o:gfxdata="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DhNx9E1gAAAAQBAAAPAAAAAAAA&#10;AAEAIAAAADgAAABkcnMvZG93bnJldi54bWxQSwECFAAUAAAACACHTuJAM+LbSf4BAADOAwAADgAA&#10;AAAAAAABACAAAAA7AQAAZHJzL2Uyb0RvYy54bWxQSwUGAAAAAAYABgBZAQAAqwUAAAAA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</w:rPr>
        <w:t>〔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/>
        </w:rPr>
        <w:t>贯彻落实市委五届六次全会精神专刊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榆社县发挥湖区优势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蹚出生态文旅康养融合发展新路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市委五届六次全会将推动文旅康养深度融合作为“产业振兴”工程的重要内容。榆社县紧紧围绕市委全会要求，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瞄准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创建国家级旅游度假区目标，坚守发展和生态两条底线，一体推进生态修复、水态治理和业态开发，持续擦亮“山西好风光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·最美云簇湖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”金字招牌。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一、坚持高端化定位，保护与开发并重，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全力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打好“生态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牌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”。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一是放大比较优势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，明确生态定位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榆社县紧扣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云簇湖独特的生态优势、交通便捷的区位优势、设施完备的基础优势、举办过国家赛事的品牌优势和厚重文化优势，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主动与国家、省文旅部门对接，确定“以创建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国家级旅游度假区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目标为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引领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，全面打造环云簇湖文旅康养产业圈，建设全省国际知名文化旅游目的地康养新高地”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的发展定位，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列入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县“头号工程”，填补山西创建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国家级旅游度假区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空白。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科学制定规划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加强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顶层设计。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严格落实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《云簇湖生态保护与修复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规划（2021—2035年）》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聘请国内文旅行业顶尖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北大博雅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专家团队，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依据近湖、中湖、远湖三个空间，进行国家级旅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游度假区创建规划，构建目标、战略、行动计划“三位一体”规划体系，促进生态效益、经济效益、社会效益协调统一，确保云簇湖保护与开发有章可循、有序推进。</w:t>
      </w: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eastAsia="zh-CN"/>
        </w:rPr>
        <w:t>三是山水一体保护，厚植生态底色。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按照“保护原生态、打造新生态”的发展思路，成立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由县政府主要领导任云簇湖湖长的组织领导机构，组建专业队伍，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精细化管护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湖水生态治理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积极推进国家林草局新造人工林、国家储备林和森林康养基地建设，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连续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5年投入资金在云簇湖周边开展飞播造林，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通过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山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态修复、水态治理，精心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打造了“环云簇湖生态画廊”，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后续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业态开发夯实基础，实现筑巢引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凤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、花开蝶来。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二、坚持一体化打造，当前和长远结合，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倾力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做足“湖文章”。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一是政企合作夯实起步基础。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坚持“政府引导、市场主导”原则，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搭建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政府投融资和管理建设平台，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成立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云簇湖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发展促进中心、开发建设投资公司，撬动社会资本开发旅游产品。积极引进景峰集团，累计投资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游客接待中心、景观大道、云簇驿、亲水码头及栈道。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二是赛事发力擦亮“最美云簇湖”。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举办“山西榆社云簇湖休闲旅游垂钓节”、环湖自行车大赛、环中国国家公路自行车赛、半程马拉松赛、环湖徒步大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赛等文体活动，提升“山西好风光·最美云簇湖”品牌效应。特别是投资3.8亿元,修建云簇湖26公里环湖公路，高质量承办全国二青会公路自行车赛，被大赛主委会赞为华北地区环湖最美赛道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三是抢抓机遇湖光山色焕然一新。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省委支持云簇湖保护和开发政策机遇，实施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投资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亿元云簇湖生态保护与修复项目，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高标准推进基础设施、湖岸保护、山体增绿增彩、道路美化亮化、大地彩化、村庄立面整治和景观打造“七大板块”建设，26公里环湖路配套完善7类市政管网，54公里湖岸线完成综合治理，14万株树木映绿裸露山体，沿线9个村庄房屋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立面整治，“一环”“三岛”“四湿地”30余处景观效应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显现。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三、坚持融合化发展，文化和旅游互促，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奋力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蹚出“转型路”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一是多元化培育文旅融合新业态。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统筹考虑近湖、中湖、远湖规划，锚定“文旅+康养+运动”发展方向，做足生态发展引爆点，打造乡村振兴新业态。文旅产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业上，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以邱占祥院士工作站、国家地质公园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、县级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化石博物馆为牵引，开发“化石+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旅游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”“文化+旅游”“科普研学+旅游”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等新业态，与全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国20余家旅行社和6所研学机构建立长期合作关系。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康养度假产业上，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精心打造偏良村精品民宿、向阳村“全鱼宴”主题农家乐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构建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养生、养心、养情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于一体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的山水生态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型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康养度假区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，年内住宿人口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预计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达到1万余人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。休闲运动产业上，结合运动管理、赛事举办等逐渐完善户外运动体系，打造云簇湖水、陆、空多维度休闲运动体系。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2023年“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五一”假期，景区接待游客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超3万人，综合收入突破1000万元。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二是多形式提升文旅发展知名度。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云簇湖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区承办“清凉夏爽·畅游晋中”旅游惠民活动启动仪式，新华网、腾讯网、搜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狐网等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多家媒体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进行报道，点击量突破1000万次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。制作旅游专题宣传片，开展云簇湖摄影展，在北京丰台站、太原高铁站等重要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场所持续刊播旅游广告，云簇湖美丽风光先后在央视《探索·发现》《乡村大舞台》等栏目播出。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加强与山西晚报对接，主动融入“寻访山西文化新名片”活动，擦亮化石之乡、古建之乡、云簇湖景区等文旅名片。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三是多角度构建文旅服务新体系。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强化信息体系建设，对云簇湖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景区、高铁、高速周边道路标志标牌进行提质改造，通过政务网、抖音、微信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网络平台，推荐精品旅游路线、旅游节庆活动等信息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1000余条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。县化石博物馆、各爱国主义教育基地、文物保护单位、非遗传习场馆同步向云簇湖游客免费开放，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游客量月度最高达8000余人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。强化监管服务体系建设，建立文旅和云簇湖管理部门牵头督查指导、乡镇属地管理、景区主抓落实、相关单位各负其责、积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极参与的监管服务体系，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保障文旅市场平稳有序、快速发展。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（市委办信息科根据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榆社县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委报送信息整理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</w:p>
    <w:p>
      <w:pPr>
        <w:pStyle w:val="2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ind w:firstLine="1920" w:firstLineChars="6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</w:p>
    <w:tbl>
      <w:tblPr>
        <w:tblStyle w:val="18"/>
        <w:tblpPr w:leftFromText="180" w:rightFromText="180" w:vertAnchor="text" w:horzAnchor="page" w:tblpX="1422" w:tblpY="370"/>
        <w:tblOverlap w:val="never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3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主送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市委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市人大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常委会、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政府、市政协负责同志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textAlignment w:val="baseline"/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抄送：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各县（区、市）党委、政府，市直相关单位。</w:t>
            </w:r>
          </w:p>
        </w:tc>
      </w:tr>
    </w:tbl>
    <w:p>
      <w:pPr>
        <w:pStyle w:val="12"/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2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，请与市委办公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室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信息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科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联系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电话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2636111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1531" w:right="1474" w:bottom="1644" w:left="1474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细黑_GBK">
    <w:panose1 w:val="02000000000000000000"/>
    <w:charset w:val="86"/>
    <w:family w:val="auto"/>
    <w:pitch w:val="default"/>
    <w:sig w:usb0="A00002BF" w:usb1="3ACF7CFA" w:usb2="0008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等线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Style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Style w:val="20"/>
                        <w:sz w:val="28"/>
                        <w:szCs w:val="28"/>
                      </w:rPr>
                    </w:pPr>
                    <w:r>
                      <w:rPr>
                        <w:rStyle w:val="2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0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2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right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NWUyM2I5YTcxYjEzYWUyZTNiY2E3OGEwY2UwY2MifQ=="/>
  </w:docVars>
  <w:rsids>
    <w:rsidRoot w:val="00000000"/>
    <w:rsid w:val="00C47CD3"/>
    <w:rsid w:val="00F804DB"/>
    <w:rsid w:val="01B14979"/>
    <w:rsid w:val="02D5020B"/>
    <w:rsid w:val="03E73E51"/>
    <w:rsid w:val="041D2F99"/>
    <w:rsid w:val="04F85318"/>
    <w:rsid w:val="051A3018"/>
    <w:rsid w:val="05366285"/>
    <w:rsid w:val="05F349E3"/>
    <w:rsid w:val="07B56B07"/>
    <w:rsid w:val="09DE2774"/>
    <w:rsid w:val="0A687204"/>
    <w:rsid w:val="0AAC5E01"/>
    <w:rsid w:val="0AD96AE1"/>
    <w:rsid w:val="0B3005A5"/>
    <w:rsid w:val="0C786C2D"/>
    <w:rsid w:val="0F105EA4"/>
    <w:rsid w:val="0FFC2BF4"/>
    <w:rsid w:val="10190723"/>
    <w:rsid w:val="10266472"/>
    <w:rsid w:val="11982DA4"/>
    <w:rsid w:val="11A54F74"/>
    <w:rsid w:val="12225EF2"/>
    <w:rsid w:val="12624C93"/>
    <w:rsid w:val="12CA680F"/>
    <w:rsid w:val="1348346B"/>
    <w:rsid w:val="14A907DF"/>
    <w:rsid w:val="15804773"/>
    <w:rsid w:val="17801800"/>
    <w:rsid w:val="17C007A4"/>
    <w:rsid w:val="17ED5651"/>
    <w:rsid w:val="17F77DB3"/>
    <w:rsid w:val="18B01A1E"/>
    <w:rsid w:val="19DA1B91"/>
    <w:rsid w:val="19FF3B81"/>
    <w:rsid w:val="1A4509A4"/>
    <w:rsid w:val="1AF813E1"/>
    <w:rsid w:val="1B7F5B71"/>
    <w:rsid w:val="1C2A2574"/>
    <w:rsid w:val="1D1903DA"/>
    <w:rsid w:val="1D250E2C"/>
    <w:rsid w:val="1DCFF910"/>
    <w:rsid w:val="1DEA0C55"/>
    <w:rsid w:val="1EC3621A"/>
    <w:rsid w:val="1ED7AF3B"/>
    <w:rsid w:val="1ED95A19"/>
    <w:rsid w:val="1F031AC3"/>
    <w:rsid w:val="1F7D4DF5"/>
    <w:rsid w:val="1FD52843"/>
    <w:rsid w:val="1FFFD43B"/>
    <w:rsid w:val="2077EB95"/>
    <w:rsid w:val="22904BE5"/>
    <w:rsid w:val="22C86901"/>
    <w:rsid w:val="23294C8E"/>
    <w:rsid w:val="23B3532D"/>
    <w:rsid w:val="257F168B"/>
    <w:rsid w:val="27FF4DC0"/>
    <w:rsid w:val="280A1975"/>
    <w:rsid w:val="287908BB"/>
    <w:rsid w:val="291D0348"/>
    <w:rsid w:val="29786708"/>
    <w:rsid w:val="2AC50A6D"/>
    <w:rsid w:val="2AEF5BFD"/>
    <w:rsid w:val="2B181882"/>
    <w:rsid w:val="2BA34008"/>
    <w:rsid w:val="2BFFC506"/>
    <w:rsid w:val="2C960861"/>
    <w:rsid w:val="2DC44077"/>
    <w:rsid w:val="2DFF2135"/>
    <w:rsid w:val="2E63015A"/>
    <w:rsid w:val="2ECC6557"/>
    <w:rsid w:val="2FCF8276"/>
    <w:rsid w:val="2FDA35C2"/>
    <w:rsid w:val="2FFF1E8B"/>
    <w:rsid w:val="3189579C"/>
    <w:rsid w:val="31F6FDE2"/>
    <w:rsid w:val="32FC1F5E"/>
    <w:rsid w:val="330F1DB4"/>
    <w:rsid w:val="353256AD"/>
    <w:rsid w:val="35BB0757"/>
    <w:rsid w:val="36845ECA"/>
    <w:rsid w:val="368F6663"/>
    <w:rsid w:val="37AD4417"/>
    <w:rsid w:val="37BFAF5C"/>
    <w:rsid w:val="37F72C60"/>
    <w:rsid w:val="37FCBDC2"/>
    <w:rsid w:val="37FF4C3E"/>
    <w:rsid w:val="38217FC6"/>
    <w:rsid w:val="3835611D"/>
    <w:rsid w:val="3B5614D1"/>
    <w:rsid w:val="3BFD81AD"/>
    <w:rsid w:val="3C486ECB"/>
    <w:rsid w:val="3C5A4725"/>
    <w:rsid w:val="3DBDB6A8"/>
    <w:rsid w:val="3DBFD32C"/>
    <w:rsid w:val="3DBFDC3E"/>
    <w:rsid w:val="3DDD4546"/>
    <w:rsid w:val="3E1C3418"/>
    <w:rsid w:val="3E1F6CFF"/>
    <w:rsid w:val="3ECFCC97"/>
    <w:rsid w:val="3EFC5A99"/>
    <w:rsid w:val="3F1E90D0"/>
    <w:rsid w:val="3F2EB556"/>
    <w:rsid w:val="3F403536"/>
    <w:rsid w:val="3F6C60C7"/>
    <w:rsid w:val="3F77DB3A"/>
    <w:rsid w:val="3F9F3ACE"/>
    <w:rsid w:val="3FC86E8F"/>
    <w:rsid w:val="3FC96264"/>
    <w:rsid w:val="3FCF8749"/>
    <w:rsid w:val="3FEE1E4E"/>
    <w:rsid w:val="3FEF8AD4"/>
    <w:rsid w:val="3FF86575"/>
    <w:rsid w:val="3FFA9EC0"/>
    <w:rsid w:val="40933232"/>
    <w:rsid w:val="43A70C1F"/>
    <w:rsid w:val="443B15D8"/>
    <w:rsid w:val="44AE2064"/>
    <w:rsid w:val="44FF74F6"/>
    <w:rsid w:val="450B6AED"/>
    <w:rsid w:val="45870653"/>
    <w:rsid w:val="45C60259"/>
    <w:rsid w:val="45CBD609"/>
    <w:rsid w:val="46570948"/>
    <w:rsid w:val="47DD76FD"/>
    <w:rsid w:val="48BB25F4"/>
    <w:rsid w:val="49020354"/>
    <w:rsid w:val="4A5A1924"/>
    <w:rsid w:val="4BAD0591"/>
    <w:rsid w:val="4BE03AFF"/>
    <w:rsid w:val="4C172A0E"/>
    <w:rsid w:val="4CB80854"/>
    <w:rsid w:val="4DFFBE61"/>
    <w:rsid w:val="4EBF90DB"/>
    <w:rsid w:val="4EDA57EF"/>
    <w:rsid w:val="4F35D763"/>
    <w:rsid w:val="4F3B20AB"/>
    <w:rsid w:val="4F763F2F"/>
    <w:rsid w:val="4F957423"/>
    <w:rsid w:val="4FC67D91"/>
    <w:rsid w:val="4FF73E7E"/>
    <w:rsid w:val="50BF10B6"/>
    <w:rsid w:val="52AA1B22"/>
    <w:rsid w:val="530D036B"/>
    <w:rsid w:val="5371FF7F"/>
    <w:rsid w:val="539762C6"/>
    <w:rsid w:val="53D58163"/>
    <w:rsid w:val="54895DAF"/>
    <w:rsid w:val="558972E2"/>
    <w:rsid w:val="55BE76A9"/>
    <w:rsid w:val="55BFF87C"/>
    <w:rsid w:val="55D13843"/>
    <w:rsid w:val="567A4B0A"/>
    <w:rsid w:val="56BF8F43"/>
    <w:rsid w:val="56FF34DE"/>
    <w:rsid w:val="572D5B7E"/>
    <w:rsid w:val="575A5B8D"/>
    <w:rsid w:val="57BBE4F1"/>
    <w:rsid w:val="57C96ABC"/>
    <w:rsid w:val="57CD9D47"/>
    <w:rsid w:val="57DFE87F"/>
    <w:rsid w:val="57FFF76B"/>
    <w:rsid w:val="587D1C95"/>
    <w:rsid w:val="59947910"/>
    <w:rsid w:val="59F3D138"/>
    <w:rsid w:val="5B7DC12C"/>
    <w:rsid w:val="5BBED6BE"/>
    <w:rsid w:val="5BF95616"/>
    <w:rsid w:val="5CBF7C55"/>
    <w:rsid w:val="5D333A9C"/>
    <w:rsid w:val="5D3DB88B"/>
    <w:rsid w:val="5DF7EE17"/>
    <w:rsid w:val="5DFD19D7"/>
    <w:rsid w:val="5E3A0040"/>
    <w:rsid w:val="5F3A89EC"/>
    <w:rsid w:val="5F7ED318"/>
    <w:rsid w:val="5F972B4E"/>
    <w:rsid w:val="5FB708C3"/>
    <w:rsid w:val="5FB7DF51"/>
    <w:rsid w:val="5FCB7E47"/>
    <w:rsid w:val="5FF6AC71"/>
    <w:rsid w:val="5FFE2688"/>
    <w:rsid w:val="5FFF66AA"/>
    <w:rsid w:val="5FFF7E05"/>
    <w:rsid w:val="60313FD2"/>
    <w:rsid w:val="61FF6209"/>
    <w:rsid w:val="64DE3E9D"/>
    <w:rsid w:val="64F7B9DF"/>
    <w:rsid w:val="65A7470F"/>
    <w:rsid w:val="65E62561"/>
    <w:rsid w:val="663F3DDB"/>
    <w:rsid w:val="676FADFC"/>
    <w:rsid w:val="67F62AD1"/>
    <w:rsid w:val="68135D15"/>
    <w:rsid w:val="6AE16BED"/>
    <w:rsid w:val="6B220F8A"/>
    <w:rsid w:val="6B7FD13E"/>
    <w:rsid w:val="6BD15A2B"/>
    <w:rsid w:val="6BFCBC5E"/>
    <w:rsid w:val="6C110E25"/>
    <w:rsid w:val="6CCE046D"/>
    <w:rsid w:val="6CEF1140"/>
    <w:rsid w:val="6D3011F7"/>
    <w:rsid w:val="6DE64C09"/>
    <w:rsid w:val="6DFB2AFF"/>
    <w:rsid w:val="6E0E6F4B"/>
    <w:rsid w:val="6E9F7180"/>
    <w:rsid w:val="6EB5522D"/>
    <w:rsid w:val="6EBDAA83"/>
    <w:rsid w:val="6EFDDABD"/>
    <w:rsid w:val="6EFFB9EA"/>
    <w:rsid w:val="6F1E3F13"/>
    <w:rsid w:val="6F4A4EF7"/>
    <w:rsid w:val="6F5D99F6"/>
    <w:rsid w:val="6F677E83"/>
    <w:rsid w:val="6F7E942A"/>
    <w:rsid w:val="6F8B7AEF"/>
    <w:rsid w:val="6F9140CE"/>
    <w:rsid w:val="6F9DF693"/>
    <w:rsid w:val="6FBFCF3F"/>
    <w:rsid w:val="6FDF3257"/>
    <w:rsid w:val="6FFDD714"/>
    <w:rsid w:val="6FFF1495"/>
    <w:rsid w:val="6FFF8A6C"/>
    <w:rsid w:val="6FFFF61E"/>
    <w:rsid w:val="70250C23"/>
    <w:rsid w:val="70B34BCA"/>
    <w:rsid w:val="70F93A12"/>
    <w:rsid w:val="71830063"/>
    <w:rsid w:val="71CA6A06"/>
    <w:rsid w:val="71DB429C"/>
    <w:rsid w:val="71FCE45B"/>
    <w:rsid w:val="724B3E08"/>
    <w:rsid w:val="726676BB"/>
    <w:rsid w:val="72F8BF7E"/>
    <w:rsid w:val="733B48C8"/>
    <w:rsid w:val="735F2EF4"/>
    <w:rsid w:val="73B65493"/>
    <w:rsid w:val="73F584E0"/>
    <w:rsid w:val="73FB71C7"/>
    <w:rsid w:val="74B22737"/>
    <w:rsid w:val="74DBCE21"/>
    <w:rsid w:val="74FD8A79"/>
    <w:rsid w:val="75082706"/>
    <w:rsid w:val="75616C21"/>
    <w:rsid w:val="75AF6FBF"/>
    <w:rsid w:val="76956DE3"/>
    <w:rsid w:val="769F9FE5"/>
    <w:rsid w:val="76B89819"/>
    <w:rsid w:val="76EF04CE"/>
    <w:rsid w:val="76FF0317"/>
    <w:rsid w:val="76FF3FDA"/>
    <w:rsid w:val="77BFF187"/>
    <w:rsid w:val="77D124A9"/>
    <w:rsid w:val="77DD58D4"/>
    <w:rsid w:val="77EE7045"/>
    <w:rsid w:val="77FE6E8D"/>
    <w:rsid w:val="77FED36B"/>
    <w:rsid w:val="77FF784F"/>
    <w:rsid w:val="78023CDC"/>
    <w:rsid w:val="786BA8DC"/>
    <w:rsid w:val="78F22A35"/>
    <w:rsid w:val="78FC5F31"/>
    <w:rsid w:val="793F3420"/>
    <w:rsid w:val="797BEEA6"/>
    <w:rsid w:val="79FF3494"/>
    <w:rsid w:val="79FF9AEC"/>
    <w:rsid w:val="7A7CE591"/>
    <w:rsid w:val="7A7DE70C"/>
    <w:rsid w:val="7ABEBDAE"/>
    <w:rsid w:val="7AC22C94"/>
    <w:rsid w:val="7AD7E4E7"/>
    <w:rsid w:val="7ADB6915"/>
    <w:rsid w:val="7ADD67E8"/>
    <w:rsid w:val="7AE38F3B"/>
    <w:rsid w:val="7AFFF902"/>
    <w:rsid w:val="7B4C081B"/>
    <w:rsid w:val="7B8759CE"/>
    <w:rsid w:val="7BAA5026"/>
    <w:rsid w:val="7BBEB10A"/>
    <w:rsid w:val="7BD32C3A"/>
    <w:rsid w:val="7BDF49E7"/>
    <w:rsid w:val="7BFDC313"/>
    <w:rsid w:val="7CF78EF5"/>
    <w:rsid w:val="7D7D6B04"/>
    <w:rsid w:val="7DC55998"/>
    <w:rsid w:val="7DCA0E63"/>
    <w:rsid w:val="7DDFFE2C"/>
    <w:rsid w:val="7DE488EA"/>
    <w:rsid w:val="7DF3091F"/>
    <w:rsid w:val="7DF735EB"/>
    <w:rsid w:val="7DFB5A48"/>
    <w:rsid w:val="7DFBC2B5"/>
    <w:rsid w:val="7E6F5B4F"/>
    <w:rsid w:val="7E7F585C"/>
    <w:rsid w:val="7EA5003F"/>
    <w:rsid w:val="7EA5E5B3"/>
    <w:rsid w:val="7EB342EC"/>
    <w:rsid w:val="7EE64E52"/>
    <w:rsid w:val="7EF43CA4"/>
    <w:rsid w:val="7F05823E"/>
    <w:rsid w:val="7F1A9D3F"/>
    <w:rsid w:val="7F3EFD19"/>
    <w:rsid w:val="7F5F8542"/>
    <w:rsid w:val="7F7F1A24"/>
    <w:rsid w:val="7FB7C67E"/>
    <w:rsid w:val="7FBFEE50"/>
    <w:rsid w:val="7FC6058B"/>
    <w:rsid w:val="7FCCD0FA"/>
    <w:rsid w:val="7FD76E43"/>
    <w:rsid w:val="7FD7EE93"/>
    <w:rsid w:val="7FDE974F"/>
    <w:rsid w:val="7FDF3072"/>
    <w:rsid w:val="7FE7DDC4"/>
    <w:rsid w:val="7FEB6BBC"/>
    <w:rsid w:val="7FEF9A3A"/>
    <w:rsid w:val="7FEF9D62"/>
    <w:rsid w:val="7FEFA627"/>
    <w:rsid w:val="7FF700ED"/>
    <w:rsid w:val="7FFFAD83"/>
    <w:rsid w:val="8966F671"/>
    <w:rsid w:val="8B936500"/>
    <w:rsid w:val="8FD9438C"/>
    <w:rsid w:val="95FA5FEA"/>
    <w:rsid w:val="96B86BAB"/>
    <w:rsid w:val="97AFE9E7"/>
    <w:rsid w:val="97D968B5"/>
    <w:rsid w:val="98FF8123"/>
    <w:rsid w:val="9BBFFFF5"/>
    <w:rsid w:val="9D1F7231"/>
    <w:rsid w:val="A47794C6"/>
    <w:rsid w:val="A6B4BBE3"/>
    <w:rsid w:val="A6FA1A91"/>
    <w:rsid w:val="A7FDB23A"/>
    <w:rsid w:val="ABFBE59D"/>
    <w:rsid w:val="AE7DC957"/>
    <w:rsid w:val="AEBFE4D6"/>
    <w:rsid w:val="AF73C171"/>
    <w:rsid w:val="AFFF269E"/>
    <w:rsid w:val="B1AF63F1"/>
    <w:rsid w:val="B3FF3964"/>
    <w:rsid w:val="B5EF922D"/>
    <w:rsid w:val="B5FF4D0D"/>
    <w:rsid w:val="B70E9BE8"/>
    <w:rsid w:val="B7FF2F96"/>
    <w:rsid w:val="B86115BE"/>
    <w:rsid w:val="B95F05C2"/>
    <w:rsid w:val="B9D73244"/>
    <w:rsid w:val="BABE45A1"/>
    <w:rsid w:val="BBF7104F"/>
    <w:rsid w:val="BBFAD685"/>
    <w:rsid w:val="BBFDCEB6"/>
    <w:rsid w:val="BC5F7FDB"/>
    <w:rsid w:val="BD973801"/>
    <w:rsid w:val="BDBB8E46"/>
    <w:rsid w:val="BDCFDCD9"/>
    <w:rsid w:val="BDEF96AD"/>
    <w:rsid w:val="BE3FAF37"/>
    <w:rsid w:val="BE4FE320"/>
    <w:rsid w:val="BF787E2D"/>
    <w:rsid w:val="BFA70BF7"/>
    <w:rsid w:val="BFBC8DF0"/>
    <w:rsid w:val="BFDF16B3"/>
    <w:rsid w:val="C3EFC3FB"/>
    <w:rsid w:val="C78FC0B4"/>
    <w:rsid w:val="C7CF9D21"/>
    <w:rsid w:val="CEBD1617"/>
    <w:rsid w:val="CEEF44E7"/>
    <w:rsid w:val="CEFD0CD6"/>
    <w:rsid w:val="CF6FF509"/>
    <w:rsid w:val="CFDF4FAF"/>
    <w:rsid w:val="CFF7FFB7"/>
    <w:rsid w:val="D27529DD"/>
    <w:rsid w:val="D277F8AE"/>
    <w:rsid w:val="D5EE99B6"/>
    <w:rsid w:val="D76B43A6"/>
    <w:rsid w:val="D7B6F525"/>
    <w:rsid w:val="D7EE95B4"/>
    <w:rsid w:val="D7FAE1B9"/>
    <w:rsid w:val="D9F57B0D"/>
    <w:rsid w:val="DB6BFECB"/>
    <w:rsid w:val="DB77FF13"/>
    <w:rsid w:val="DD7FD526"/>
    <w:rsid w:val="DE7F53DF"/>
    <w:rsid w:val="DECE51B0"/>
    <w:rsid w:val="DEF4D0FF"/>
    <w:rsid w:val="DF3F4844"/>
    <w:rsid w:val="DFEF297A"/>
    <w:rsid w:val="DFF728DF"/>
    <w:rsid w:val="DFFE121B"/>
    <w:rsid w:val="E5F734E1"/>
    <w:rsid w:val="E5FA41B7"/>
    <w:rsid w:val="E5FFD554"/>
    <w:rsid w:val="E7BB542B"/>
    <w:rsid w:val="E7F54EF2"/>
    <w:rsid w:val="E9BC1D4F"/>
    <w:rsid w:val="EAF184E9"/>
    <w:rsid w:val="EB6D151E"/>
    <w:rsid w:val="EC0F7B0B"/>
    <w:rsid w:val="ECFF9A32"/>
    <w:rsid w:val="ED7F03EA"/>
    <w:rsid w:val="EDF948C2"/>
    <w:rsid w:val="EDFAC7E9"/>
    <w:rsid w:val="EED920AA"/>
    <w:rsid w:val="EF679B0B"/>
    <w:rsid w:val="EF7F0CB7"/>
    <w:rsid w:val="EFB7188B"/>
    <w:rsid w:val="EFB883DC"/>
    <w:rsid w:val="EFE2CA2E"/>
    <w:rsid w:val="EFF33653"/>
    <w:rsid w:val="EFF98C89"/>
    <w:rsid w:val="EFFD9621"/>
    <w:rsid w:val="F0FB17BF"/>
    <w:rsid w:val="F1EBD987"/>
    <w:rsid w:val="F1ECD660"/>
    <w:rsid w:val="F2DFF80E"/>
    <w:rsid w:val="F2EB67D2"/>
    <w:rsid w:val="F2FACA38"/>
    <w:rsid w:val="F3F58B66"/>
    <w:rsid w:val="F4BF0A11"/>
    <w:rsid w:val="F4C54B2A"/>
    <w:rsid w:val="F56B5DAA"/>
    <w:rsid w:val="F595CC9C"/>
    <w:rsid w:val="F5A37030"/>
    <w:rsid w:val="F5FCC4F3"/>
    <w:rsid w:val="F65D768E"/>
    <w:rsid w:val="F6F48C58"/>
    <w:rsid w:val="F73F61A0"/>
    <w:rsid w:val="F757F5C0"/>
    <w:rsid w:val="F76638E9"/>
    <w:rsid w:val="F7769769"/>
    <w:rsid w:val="F77DBC6E"/>
    <w:rsid w:val="F77FDA6D"/>
    <w:rsid w:val="F7BD50A0"/>
    <w:rsid w:val="F7DF0818"/>
    <w:rsid w:val="F953822D"/>
    <w:rsid w:val="F95BA238"/>
    <w:rsid w:val="F9EB1FA1"/>
    <w:rsid w:val="F9FBC241"/>
    <w:rsid w:val="F9FDD5E1"/>
    <w:rsid w:val="FA578E2F"/>
    <w:rsid w:val="FB33D629"/>
    <w:rsid w:val="FB739238"/>
    <w:rsid w:val="FB7F6847"/>
    <w:rsid w:val="FB7FBC08"/>
    <w:rsid w:val="FBE731C3"/>
    <w:rsid w:val="FBEF2838"/>
    <w:rsid w:val="FBF398BE"/>
    <w:rsid w:val="FBFF746C"/>
    <w:rsid w:val="FC3BD78F"/>
    <w:rsid w:val="FCDF4ACC"/>
    <w:rsid w:val="FD2FBA59"/>
    <w:rsid w:val="FD9D8D93"/>
    <w:rsid w:val="FD9E671E"/>
    <w:rsid w:val="FDB22B25"/>
    <w:rsid w:val="FDBD335E"/>
    <w:rsid w:val="FDBD74E8"/>
    <w:rsid w:val="FDBF1898"/>
    <w:rsid w:val="FDDE55C1"/>
    <w:rsid w:val="FDF7EC1F"/>
    <w:rsid w:val="FDFD8859"/>
    <w:rsid w:val="FECE2461"/>
    <w:rsid w:val="FEEF981B"/>
    <w:rsid w:val="FEEF9A77"/>
    <w:rsid w:val="FEFF5F04"/>
    <w:rsid w:val="FEFFB01A"/>
    <w:rsid w:val="FEFFFEB2"/>
    <w:rsid w:val="FF1FE780"/>
    <w:rsid w:val="FF3764D0"/>
    <w:rsid w:val="FF5AF985"/>
    <w:rsid w:val="FF7B1184"/>
    <w:rsid w:val="FF7B4BE4"/>
    <w:rsid w:val="FF7F6E61"/>
    <w:rsid w:val="FF927BD6"/>
    <w:rsid w:val="FFBFE69A"/>
    <w:rsid w:val="FFCF7B40"/>
    <w:rsid w:val="FFD778FE"/>
    <w:rsid w:val="FFDD9BE0"/>
    <w:rsid w:val="FFEF7D30"/>
    <w:rsid w:val="FFEFCCB3"/>
    <w:rsid w:val="FFF1B5DC"/>
    <w:rsid w:val="FFF3B72A"/>
    <w:rsid w:val="FFF8C719"/>
    <w:rsid w:val="FFF999A4"/>
    <w:rsid w:val="FFFE4FF1"/>
    <w:rsid w:val="FFFF233A"/>
    <w:rsid w:val="FFFF4CE6"/>
    <w:rsid w:val="FF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qFormat="1" w:unhideWhenUsed="0" w:uiPriority="99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9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4">
    <w:name w:val="table of authorities"/>
    <w:basedOn w:val="1"/>
    <w:next w:val="1"/>
    <w:semiHidden/>
    <w:qFormat/>
    <w:uiPriority w:val="99"/>
    <w:pPr>
      <w:ind w:left="420" w:leftChars="200"/>
    </w:pPr>
    <w:rPr>
      <w:sz w:val="32"/>
      <w:szCs w:val="32"/>
    </w:rPr>
  </w:style>
  <w:style w:type="paragraph" w:styleId="5">
    <w:name w:val="Note Heading"/>
    <w:basedOn w:val="1"/>
    <w:next w:val="1"/>
    <w:qFormat/>
    <w:uiPriority w:val="99"/>
    <w:pPr>
      <w:jc w:val="center"/>
    </w:pPr>
  </w:style>
  <w:style w:type="paragraph" w:styleId="6">
    <w:name w:val="Normal Indent"/>
    <w:basedOn w:val="1"/>
    <w:semiHidden/>
    <w:qFormat/>
    <w:uiPriority w:val="0"/>
    <w:pPr>
      <w:ind w:firstLine="420" w:firstLineChars="200"/>
    </w:pPr>
    <w:rPr>
      <w:szCs w:val="21"/>
    </w:rPr>
  </w:style>
  <w:style w:type="paragraph" w:styleId="7">
    <w:name w:val="caption"/>
    <w:basedOn w:val="1"/>
    <w:next w:val="1"/>
    <w:unhideWhenUsed/>
    <w:qFormat/>
    <w:uiPriority w:val="0"/>
    <w:rPr>
      <w:rFonts w:ascii="Cambria" w:hAnsi="Cambria" w:eastAsia="黑体"/>
      <w:kern w:val="2"/>
      <w:sz w:val="20"/>
      <w:szCs w:val="24"/>
    </w:rPr>
  </w:style>
  <w:style w:type="paragraph" w:styleId="8">
    <w:name w:val="index 5"/>
    <w:basedOn w:val="1"/>
    <w:next w:val="1"/>
    <w:qFormat/>
    <w:uiPriority w:val="0"/>
    <w:pPr>
      <w:ind w:left="1680"/>
    </w:pPr>
  </w:style>
  <w:style w:type="paragraph" w:styleId="9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10">
    <w:name w:val="Body Text"/>
    <w:basedOn w:val="1"/>
    <w:next w:val="1"/>
    <w:qFormat/>
    <w:uiPriority w:val="0"/>
    <w:rPr>
      <w:rFonts w:eastAsia="仿宋_GB2312"/>
      <w:sz w:val="32"/>
    </w:rPr>
  </w:style>
  <w:style w:type="paragraph" w:styleId="11">
    <w:name w:val="Body Text Indent 2"/>
    <w:basedOn w:val="1"/>
    <w:next w:val="12"/>
    <w:qFormat/>
    <w:uiPriority w:val="0"/>
    <w:pPr>
      <w:spacing w:after="120" w:line="480" w:lineRule="auto"/>
      <w:ind w:left="420" w:leftChars="200"/>
    </w:pPr>
  </w:style>
  <w:style w:type="paragraph" w:styleId="12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5">
    <w:name w:val="toc 2"/>
    <w:basedOn w:val="1"/>
    <w:next w:val="1"/>
    <w:qFormat/>
    <w:uiPriority w:val="0"/>
    <w:pPr>
      <w:ind w:left="420" w:leftChars="200"/>
    </w:pPr>
  </w:style>
  <w:style w:type="paragraph" w:styleId="1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7">
    <w:name w:val="Body Text First Indent"/>
    <w:basedOn w:val="10"/>
    <w:next w:val="8"/>
    <w:qFormat/>
    <w:uiPriority w:val="0"/>
    <w:pPr>
      <w:spacing w:before="0" w:after="120"/>
      <w:ind w:left="0" w:firstLine="420" w:firstLineChars="100"/>
    </w:pPr>
    <w:rPr>
      <w:rFonts w:ascii="Times New Roman" w:hAnsi="Times New Roman" w:eastAsia="宋体" w:cs="Times New Roman"/>
      <w:sz w:val="21"/>
      <w:szCs w:val="22"/>
    </w:rPr>
  </w:style>
  <w:style w:type="character" w:styleId="20">
    <w:name w:val="page number"/>
    <w:basedOn w:val="19"/>
    <w:qFormat/>
    <w:uiPriority w:val="0"/>
    <w:rPr>
      <w:rFonts w:cs="Times New Roman"/>
    </w:rPr>
  </w:style>
  <w:style w:type="character" w:styleId="21">
    <w:name w:val="Emphasis"/>
    <w:basedOn w:val="19"/>
    <w:qFormat/>
    <w:uiPriority w:val="0"/>
  </w:style>
  <w:style w:type="paragraph" w:customStyle="1" w:styleId="22">
    <w:name w:val="BodyText1I2"/>
    <w:basedOn w:val="23"/>
    <w:qFormat/>
    <w:uiPriority w:val="0"/>
    <w:pPr>
      <w:spacing w:line="240" w:lineRule="auto"/>
      <w:ind w:left="420" w:leftChars="200" w:firstLine="420" w:firstLineChars="200"/>
      <w:jc w:val="both"/>
    </w:pPr>
  </w:style>
  <w:style w:type="paragraph" w:customStyle="1" w:styleId="23">
    <w:name w:val="BodyTextIndent"/>
    <w:basedOn w:val="1"/>
    <w:qFormat/>
    <w:uiPriority w:val="0"/>
    <w:pPr>
      <w:spacing w:line="240" w:lineRule="auto"/>
      <w:ind w:left="420" w:leftChars="200"/>
      <w:jc w:val="both"/>
    </w:pPr>
  </w:style>
  <w:style w:type="paragraph" w:customStyle="1" w:styleId="24">
    <w:name w:val="正文首行缩进 21"/>
    <w:basedOn w:val="25"/>
    <w:next w:val="12"/>
    <w:qFormat/>
    <w:uiPriority w:val="0"/>
    <w:pPr>
      <w:ind w:firstLine="200" w:firstLineChars="200"/>
    </w:pPr>
  </w:style>
  <w:style w:type="paragraph" w:customStyle="1" w:styleId="25">
    <w:name w:val="正文文本缩进1"/>
    <w:basedOn w:val="1"/>
    <w:next w:val="1"/>
    <w:qFormat/>
    <w:uiPriority w:val="0"/>
    <w:pPr>
      <w:spacing w:after="120" w:afterLines="0" w:afterAutospacing="0"/>
      <w:ind w:left="200" w:leftChars="200"/>
    </w:pPr>
  </w:style>
  <w:style w:type="paragraph" w:customStyle="1" w:styleId="26">
    <w:name w:val="Normal (Web)1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">
    <w:name w:val="15"/>
    <w:basedOn w:val="19"/>
    <w:qFormat/>
    <w:uiPriority w:val="0"/>
    <w:rPr>
      <w:rFonts w:hint="default" w:ascii="Times New Roman" w:hAnsi="Times New Roman" w:cs="Times New Roman"/>
    </w:rPr>
  </w:style>
  <w:style w:type="character" w:customStyle="1" w:styleId="28">
    <w:name w:val="10"/>
    <w:basedOn w:val="19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2081</Words>
  <Characters>2131</Characters>
  <Lines>1</Lines>
  <Paragraphs>1</Paragraphs>
  <TotalTime>12</TotalTime>
  <ScaleCrop>false</ScaleCrop>
  <LinksUpToDate>false</LinksUpToDate>
  <CharactersWithSpaces>2162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2014-11-27T20:08:00Z</dcterms:created>
  <dc:creator>Administrator</dc:creator>
  <cp:lastModifiedBy>baixin</cp:lastModifiedBy>
  <cp:lastPrinted>2023-09-04T15:40:26Z</cp:lastPrinted>
  <dcterms:modified xsi:type="dcterms:W3CDTF">2023-09-04T16:50:12Z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4E6A7E482FE944068DB5200C5D1DAB6E</vt:lpwstr>
  </property>
</Properties>
</file>