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188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7" w:beforeLines="130" w:beforeAutospacing="0" w:after="469" w:afterLines="150" w:afterAutospacing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E3H0TWAAAABAEAAA8AAAAAAAAAAQAgAAAAOAAAAGRycy9kb3ducmV2LnhtbFBL&#10;AQIUABQAAAAIAIdO4kCw7sNr4gEAAIADAAAOAAAAAAAAAAEAIAAAADsBAABkcnMvZTJvRG9jLnht&#10;bFBLBQYAAAAABgAGAFkBAACP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〔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/>
        </w:rPr>
        <w:t>贯彻落实市委五届六次全会精神专刊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昔阳县</w:t>
      </w:r>
      <w:r>
        <w:rPr>
          <w:rFonts w:hint="eastAsia" w:ascii="Times New Roman" w:hAnsi="Times New Roman" w:cs="Times New Roman" w:eastAsiaTheme="majorEastAsia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围绕加快</w:t>
      </w:r>
      <w:r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转型“六大工程”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拓思路盯重点抓落实蹚出</w:t>
      </w:r>
      <w:r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高质量发展新路径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rtl w:val="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rtl w:val="0"/>
          <w:lang w:val="en-US" w:eastAsia="zh-CN" w:bidi="ar-SA"/>
        </w:rPr>
        <w:t>昔阳县深入贯彻落实市委五届六次全会精神，结合市委寄予昔阳“五个下更大功夫”的要求，</w:t>
      </w:r>
      <w:r>
        <w:rPr>
          <w:rFonts w:hint="eastAsia" w:ascii="Times New Roman" w:hAnsi="Times New Roman" w:eastAsia="仿宋_GB2312" w:cs="Times New Roman"/>
          <w:sz w:val="32"/>
          <w:szCs w:val="32"/>
          <w:rtl w:val="0"/>
          <w:lang w:val="en-US" w:eastAsia="zh-CN" w:bidi="ar-SA"/>
        </w:rPr>
        <w:t>围绕加快</w:t>
      </w:r>
      <w:r>
        <w:rPr>
          <w:rFonts w:hint="default" w:ascii="Times New Roman" w:hAnsi="Times New Roman" w:eastAsia="仿宋_GB2312" w:cs="Times New Roman"/>
          <w:sz w:val="32"/>
          <w:szCs w:val="32"/>
          <w:rtl w:val="0"/>
          <w:lang w:val="en-US" w:eastAsia="zh-CN" w:bidi="ar-SA"/>
        </w:rPr>
        <w:t>转型“六大工程”，持续拓展工作思路，</w:t>
      </w:r>
      <w:r>
        <w:rPr>
          <w:rFonts w:hint="eastAsia" w:ascii="Times New Roman" w:hAnsi="Times New Roman" w:eastAsia="仿宋_GB2312" w:cs="Times New Roman"/>
          <w:sz w:val="32"/>
          <w:szCs w:val="32"/>
          <w:rtl w:val="0"/>
          <w:lang w:val="en-US" w:eastAsia="zh-CN" w:bidi="ar-SA"/>
        </w:rPr>
        <w:t>紧盯重点环节、</w:t>
      </w:r>
      <w:r>
        <w:rPr>
          <w:rFonts w:hint="default" w:ascii="Times New Roman" w:hAnsi="Times New Roman" w:eastAsia="仿宋_GB2312" w:cs="Times New Roman"/>
          <w:sz w:val="32"/>
          <w:szCs w:val="32"/>
          <w:rtl w:val="0"/>
          <w:lang w:val="en-US" w:eastAsia="zh-CN" w:bidi="ar-SA"/>
        </w:rPr>
        <w:t>强化落实举措，在全市加快转型发展中彰显担当，贡献力量。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围绕加快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“产业振兴”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工程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抓好产业结构调整。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一是调强一产。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把发展沟域经济作为现代农业发展的主抓手，规划皋落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赵壁高效农业循环峪等13条沟域经济产业振兴带。与山西农大合作成立大寨乡村振兴研究院，以沟域经济为统揽，发展有机旱作农业核心区3.2万亩，累计培育市级以上龙头企业11家，示范合作社、家庭农场20个，国家级地理标志产品1个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二是调优二产。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构建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美（煤炭）丽（锂电池）花（化工）园（新能源）工业体系，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实施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甲醇经济“一号工程”，完成218辆甲醇汽车定金交付，力争年内建成5座加注站。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三是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-US" w:eastAsia="zh-CN"/>
        </w:rPr>
        <w:t>调活三产。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做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好“红大寨、老街区、旧厂矿、古村落、好山水、新文创”六篇文章，与丰汇、北坪、三都等大型民企合作投资建设大寨民宿窑洞、二月河文学艺术小镇、崇家岭国际滑雪度假区等文旅标杆项目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举办皋落镇仙水岩驿站露营基地、汽车场地越野赛等贯穿全年的节庆赛事活动，叫响“最美昔阳红”文旅品牌。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围绕加快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“基础支撑”工程，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抓好重点领域突破。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一是启动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“营商环境提升提质提标”三年行动</w:t>
      </w:r>
      <w:r>
        <w:rPr>
          <w:rFonts w:hint="eastAsia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设立营商环境阳光会客厅，常态化开展“政企亲清座谈会”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次，开展“功勋民企”评选表彰活动，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持续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优化“‘昔’时如金、阳光暖心”服务环境，倾心打造“‘昔’心办、阳光办”营商品牌。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二是一体推进城乡融合。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启动了“一老一小一智慧”为主题的老年友好型、儿童友好型、数字友好型城市建设。有序推进雨污分流、供热管网扩容改造等工程项目，加快县城公共基础服务提升。学习推广“千万工程”经验，统筹乡村建设行动，开展“特色镇、中心村、示范户”三级创建，重点培育大寨“电商小镇”、东冶头“蔬菜之乡”、崇家岭康养小镇，先行打造10个中心村、100个示范村、1000个“美丽庭院”，让居民在家门口感知幸福温度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三是引深“绿满昔阳”行动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实施“一泓清水入黄河”工程，谋划推进大寨生态博物馆和潇河源综合生态保护开发项目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积极申报国家三北防护林建设项目和全国国土绿化试点示范县创建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“国家园林城市”通过省级复验。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三、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围绕加快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“抓手牵引”工程，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抓好要素保障提质。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一是加快招商引智步伐。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先后在北京、海南、成都等地开展5次推介考察，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菜鸟物流园、金捷物流云平台等项目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 w:bidi="ar-SA"/>
        </w:rPr>
        <w:t>与中央财经等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 w:bidi="ar-SA"/>
        </w:rPr>
        <w:t>高等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 w:bidi="ar-SA"/>
        </w:rPr>
        <w:t>院校建立合作关系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eastAsia="zh-CN"/>
        </w:rPr>
        <w:t>。聘请著名经济学家温铁军、海口经济学院执行校长彭京宜为大寨乡村振兴研究院名誉院长。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二是推动“专业镇”建设。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 w:color="auto"/>
          <w:lang w:eastAsia="zh-CN" w:bidi="ar-SA"/>
        </w:rPr>
        <w:t>在大寨乡村e镇建设的基础上，全力培育并推动大寨农特产品、界都连翘种植加工、昔阳仿真花、水磨头渔乡、二月河文学艺术小镇申报市级专业镇。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三是狠抓园区项目建设。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 w:color="auto"/>
          <w:lang w:eastAsia="zh-CN" w:bidi="ar-SA"/>
        </w:rPr>
        <w:t>高标准打造经济技术开发区、精细化工园、新材料创新园、现代服务产业园为一体的“一区三园”平台，引导部门在土地、资金、环评、能耗等要素保障上狠下功夫，全力提速在建项目、转化储备项目，形成更多实物投资量，拉动各项经济指标稳步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四、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围绕加快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“动力驱动”工程，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抓好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改革创新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发展。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一是培育市场主体。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" w:eastAsia="zh-CN"/>
        </w:rPr>
        <w:t>用好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链长制、专业镇、乡村e镇等十大平台，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eastAsia="zh-CN"/>
        </w:rPr>
        <w:t>今年已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培育省级农业龙头企业3个、市级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个，孵化小微企业100个，申报专精特新企业2个，新增市场主体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eastAsia="zh-CN"/>
        </w:rPr>
        <w:t>2320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户。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-US" w:eastAsia="zh-CN"/>
        </w:rPr>
        <w:t>二是深化国企改革。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成立县国运公司党委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自来水公司、大寨旅行社、污水处理厂3家企业改制方案获批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祥云燃气公司国有股权收购事宜积极推进。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-US" w:eastAsia="zh-CN"/>
        </w:rPr>
        <w:t>三是营造创新生态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巩固</w:t>
      </w:r>
      <w:r>
        <w:rPr>
          <w:rFonts w:hint="eastAsia" w:eastAsia="仿宋_GB2312" w:cs="Times New Roman"/>
          <w:color w:val="auto"/>
          <w:kern w:val="2"/>
          <w:sz w:val="32"/>
          <w:szCs w:val="40"/>
          <w:lang w:val="en-US" w:eastAsia="zh-CN"/>
        </w:rPr>
        <w:t>拓展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尚太锂电负极材料省级技术创新中心成效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潞安寺家庄科研平台延伸基地基本完工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/>
        </w:rPr>
        <w:t>注册区域公用品牌“昔阳红”，首批授予10个企业使用。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五、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围绕加快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“安全保障”工程，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抓好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发展与安全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统筹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一是守牢粮食安全底线。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推进耕地保护专项排查整治2023行动，已整改国家、省自然资源督察反馈问题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49个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粮食种植面积稳定在36万亩以上。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二是做好安全生产。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持续开展安全生产专项整治三年行动，重点围绕煤矿、非煤矿山等领域排查整治隐患问题2208条，扎实推进整治矿山企业瞒报生产安全事故行为专项行动“回头看”，全县无重大及以上安全生产事故。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三是强化社会治理。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认真借鉴枫桥经验、浦江经验，持续巩固化解信访积案“百日会战”成果，全县信访事项化解率达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83.26%。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rtl w:val="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六、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围绕加快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“党建引领”工程，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抓好主体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责任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落实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" w:eastAsia="zh-CN" w:bidi="ar-SA"/>
        </w:rPr>
        <w:t>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一是扎实开展大调研活动。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聚焦省委“十二个重大问题”和市委“四方面个性问题”，16名县领导围绕转型发展、能源革命、城乡建设等15方面22个课题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领题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调研。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二是纵深推进基层党建。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创新邻里守望小区治理模式，建设小区党群服务站46个，“幸福+码”志愿服务品牌入选了2022年中国正能量“五个一百”网络精品。打造示范型和达标型“一堡垒五中心”138个，231个行政村集体经济收入全部达10万元以上，经营性收入全部达5万元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40"/>
          <w:lang w:val="en" w:eastAsia="zh-CN"/>
        </w:rPr>
        <w:t>三是不断优化队伍建设。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健全“平时考核+年度考核+综合分析研判”三位一体考核体系，深入推行党员积分管理和村党组织书记星级化管理。充分发挥“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13710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督办平台作用，节点化督促转型任务落实，形成“能者上、庸者下、劣者汰”的良好用人氛围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beforeAutospacing="0" w:afterAutospacing="0"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（市委办信息科根据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昔阳县委报送信息整理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tbl>
      <w:tblPr>
        <w:tblStyle w:val="23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4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Style w:val="2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Style w:val="25"/>
                        <w:sz w:val="28"/>
                        <w:szCs w:val="28"/>
                      </w:rPr>
                    </w:pPr>
                    <w:r>
                      <w:rPr>
                        <w:rStyle w:val="2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5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end"/>
    </w:r>
  </w:p>
  <w:p>
    <w:pPr>
      <w:pStyle w:val="1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E7FCDB0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CFF910"/>
    <w:rsid w:val="1DEA0C55"/>
    <w:rsid w:val="1EC3621A"/>
    <w:rsid w:val="1ED7AF3B"/>
    <w:rsid w:val="1ED95A19"/>
    <w:rsid w:val="1F031AC3"/>
    <w:rsid w:val="1F7D4DF5"/>
    <w:rsid w:val="1FBC6FEF"/>
    <w:rsid w:val="1FD52843"/>
    <w:rsid w:val="1FFFD43B"/>
    <w:rsid w:val="2077EB95"/>
    <w:rsid w:val="22904BE5"/>
    <w:rsid w:val="22C86901"/>
    <w:rsid w:val="23294C8E"/>
    <w:rsid w:val="23B3532D"/>
    <w:rsid w:val="257F168B"/>
    <w:rsid w:val="27FF4DC0"/>
    <w:rsid w:val="280A1975"/>
    <w:rsid w:val="287908BB"/>
    <w:rsid w:val="291D0348"/>
    <w:rsid w:val="29786708"/>
    <w:rsid w:val="2AC50A6D"/>
    <w:rsid w:val="2AEF5BFD"/>
    <w:rsid w:val="2B181882"/>
    <w:rsid w:val="2BA34008"/>
    <w:rsid w:val="2BFFC506"/>
    <w:rsid w:val="2C960861"/>
    <w:rsid w:val="2DC44077"/>
    <w:rsid w:val="2DFF2135"/>
    <w:rsid w:val="2E63015A"/>
    <w:rsid w:val="2ECC6557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D81AD"/>
    <w:rsid w:val="3C486ECB"/>
    <w:rsid w:val="3C5A4725"/>
    <w:rsid w:val="3CEE435B"/>
    <w:rsid w:val="3D5A5C89"/>
    <w:rsid w:val="3DBDB6A8"/>
    <w:rsid w:val="3DBFD32C"/>
    <w:rsid w:val="3DBFDC3E"/>
    <w:rsid w:val="3DDD4546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DD76FD"/>
    <w:rsid w:val="48BB25F4"/>
    <w:rsid w:val="49020354"/>
    <w:rsid w:val="4A5A1924"/>
    <w:rsid w:val="4BAD0591"/>
    <w:rsid w:val="4BE03AFF"/>
    <w:rsid w:val="4C172A0E"/>
    <w:rsid w:val="4CB80854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4895DAF"/>
    <w:rsid w:val="558972E2"/>
    <w:rsid w:val="55BE76A9"/>
    <w:rsid w:val="55BFF87C"/>
    <w:rsid w:val="55D13843"/>
    <w:rsid w:val="567A4B0A"/>
    <w:rsid w:val="56BF8F43"/>
    <w:rsid w:val="56E63A6E"/>
    <w:rsid w:val="56FF34DE"/>
    <w:rsid w:val="572D5B7E"/>
    <w:rsid w:val="575A5B8D"/>
    <w:rsid w:val="577DE412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DFDD445"/>
    <w:rsid w:val="5E3A0040"/>
    <w:rsid w:val="5F3A89EC"/>
    <w:rsid w:val="5F7ED318"/>
    <w:rsid w:val="5F972B4E"/>
    <w:rsid w:val="5FB708C3"/>
    <w:rsid w:val="5FB7DF51"/>
    <w:rsid w:val="5FCB7E47"/>
    <w:rsid w:val="5FDC34E0"/>
    <w:rsid w:val="5FF6AC71"/>
    <w:rsid w:val="5FFE2688"/>
    <w:rsid w:val="5FFF66AA"/>
    <w:rsid w:val="5FFF7E05"/>
    <w:rsid w:val="60313FD2"/>
    <w:rsid w:val="61FF6209"/>
    <w:rsid w:val="64DE3E9D"/>
    <w:rsid w:val="64F7B9DF"/>
    <w:rsid w:val="65A7470F"/>
    <w:rsid w:val="65E62561"/>
    <w:rsid w:val="663F3DDB"/>
    <w:rsid w:val="676FADFC"/>
    <w:rsid w:val="67F62AD1"/>
    <w:rsid w:val="68135D15"/>
    <w:rsid w:val="6AE16BED"/>
    <w:rsid w:val="6B220F8A"/>
    <w:rsid w:val="6B7FD13E"/>
    <w:rsid w:val="6BD15A2B"/>
    <w:rsid w:val="6BFCBC5E"/>
    <w:rsid w:val="6BFF4939"/>
    <w:rsid w:val="6C110E25"/>
    <w:rsid w:val="6CCE046D"/>
    <w:rsid w:val="6CEF1140"/>
    <w:rsid w:val="6D3011F7"/>
    <w:rsid w:val="6DE64C09"/>
    <w:rsid w:val="6DFB2AFF"/>
    <w:rsid w:val="6E0E6F4B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8B7AEF"/>
    <w:rsid w:val="6F9140CE"/>
    <w:rsid w:val="6F9DF693"/>
    <w:rsid w:val="6FBFCF3F"/>
    <w:rsid w:val="6FDF3257"/>
    <w:rsid w:val="6FFB2DBB"/>
    <w:rsid w:val="6FFD3F04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B429C"/>
    <w:rsid w:val="71FCE45B"/>
    <w:rsid w:val="724B3E08"/>
    <w:rsid w:val="726676BB"/>
    <w:rsid w:val="72F8BF7E"/>
    <w:rsid w:val="733B48C8"/>
    <w:rsid w:val="735F2EF4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6956DE3"/>
    <w:rsid w:val="769F9FE5"/>
    <w:rsid w:val="76B89819"/>
    <w:rsid w:val="76EF04CE"/>
    <w:rsid w:val="76FF0317"/>
    <w:rsid w:val="76FF3FDA"/>
    <w:rsid w:val="77BFF187"/>
    <w:rsid w:val="77D124A9"/>
    <w:rsid w:val="77DD58D4"/>
    <w:rsid w:val="77EE7045"/>
    <w:rsid w:val="77FE6E8D"/>
    <w:rsid w:val="77FED36B"/>
    <w:rsid w:val="77FF784F"/>
    <w:rsid w:val="78023CDC"/>
    <w:rsid w:val="786BA8DC"/>
    <w:rsid w:val="78F22A35"/>
    <w:rsid w:val="78FC5F31"/>
    <w:rsid w:val="793F3420"/>
    <w:rsid w:val="797BEEA6"/>
    <w:rsid w:val="79D78290"/>
    <w:rsid w:val="79FF3494"/>
    <w:rsid w:val="79FF9AEC"/>
    <w:rsid w:val="7A7CE591"/>
    <w:rsid w:val="7A7DE70C"/>
    <w:rsid w:val="7ABEBDAE"/>
    <w:rsid w:val="7AC22C94"/>
    <w:rsid w:val="7AD7E4E7"/>
    <w:rsid w:val="7ADB6915"/>
    <w:rsid w:val="7ADD67E8"/>
    <w:rsid w:val="7AE38F3B"/>
    <w:rsid w:val="7AFFF902"/>
    <w:rsid w:val="7B4C081B"/>
    <w:rsid w:val="7B8759CE"/>
    <w:rsid w:val="7B9F28D3"/>
    <w:rsid w:val="7BAA5026"/>
    <w:rsid w:val="7BBEB10A"/>
    <w:rsid w:val="7BD32C3A"/>
    <w:rsid w:val="7BDF49E7"/>
    <w:rsid w:val="7BFDC313"/>
    <w:rsid w:val="7CF78EF5"/>
    <w:rsid w:val="7D7D6B04"/>
    <w:rsid w:val="7DC55998"/>
    <w:rsid w:val="7DCA0E63"/>
    <w:rsid w:val="7DDFFE2C"/>
    <w:rsid w:val="7DE488EA"/>
    <w:rsid w:val="7DF3091F"/>
    <w:rsid w:val="7DF735EB"/>
    <w:rsid w:val="7DFB5A48"/>
    <w:rsid w:val="7DFBC2B5"/>
    <w:rsid w:val="7E6F5B4F"/>
    <w:rsid w:val="7E7F585C"/>
    <w:rsid w:val="7EA5003F"/>
    <w:rsid w:val="7EA5E5B3"/>
    <w:rsid w:val="7EB342EC"/>
    <w:rsid w:val="7EDF0C9A"/>
    <w:rsid w:val="7EE64E52"/>
    <w:rsid w:val="7EF43CA4"/>
    <w:rsid w:val="7F05823E"/>
    <w:rsid w:val="7F1A9D3F"/>
    <w:rsid w:val="7F3EFD19"/>
    <w:rsid w:val="7F5F8542"/>
    <w:rsid w:val="7F6F8870"/>
    <w:rsid w:val="7F790B61"/>
    <w:rsid w:val="7F7F1A24"/>
    <w:rsid w:val="7F9BEF20"/>
    <w:rsid w:val="7FB7C67E"/>
    <w:rsid w:val="7FBFEE50"/>
    <w:rsid w:val="7FC6058B"/>
    <w:rsid w:val="7FCCD0FA"/>
    <w:rsid w:val="7FD76E43"/>
    <w:rsid w:val="7FD7EE93"/>
    <w:rsid w:val="7FDE974F"/>
    <w:rsid w:val="7FDF3072"/>
    <w:rsid w:val="7FE7DDC4"/>
    <w:rsid w:val="7FEB6BBC"/>
    <w:rsid w:val="7FEF9A3A"/>
    <w:rsid w:val="7FEF9D62"/>
    <w:rsid w:val="7FEFA627"/>
    <w:rsid w:val="7FF700ED"/>
    <w:rsid w:val="7FFFAD83"/>
    <w:rsid w:val="8966F671"/>
    <w:rsid w:val="8B936500"/>
    <w:rsid w:val="95FA5FEA"/>
    <w:rsid w:val="96B86BAB"/>
    <w:rsid w:val="97AFE9E7"/>
    <w:rsid w:val="97D968B5"/>
    <w:rsid w:val="98FF8123"/>
    <w:rsid w:val="9BBFFFF5"/>
    <w:rsid w:val="9D1F7231"/>
    <w:rsid w:val="9FF7FA0F"/>
    <w:rsid w:val="A47794C6"/>
    <w:rsid w:val="A6B4BBE3"/>
    <w:rsid w:val="A6FA1A91"/>
    <w:rsid w:val="A7FDB23A"/>
    <w:rsid w:val="ABFBE59D"/>
    <w:rsid w:val="AE7DC957"/>
    <w:rsid w:val="AEBFE4D6"/>
    <w:rsid w:val="AEF7955D"/>
    <w:rsid w:val="AF73C171"/>
    <w:rsid w:val="AFFE5AC8"/>
    <w:rsid w:val="AFFF269E"/>
    <w:rsid w:val="B1AF63F1"/>
    <w:rsid w:val="B3FF3964"/>
    <w:rsid w:val="B5EF922D"/>
    <w:rsid w:val="B5FF4D0D"/>
    <w:rsid w:val="B7FF2F96"/>
    <w:rsid w:val="B85FB3C4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DFB722"/>
    <w:rsid w:val="BDEF96AD"/>
    <w:rsid w:val="BE3FAF37"/>
    <w:rsid w:val="BE4FE320"/>
    <w:rsid w:val="BF787E2D"/>
    <w:rsid w:val="BFA70BF7"/>
    <w:rsid w:val="BFBC8DF0"/>
    <w:rsid w:val="BFDF16B3"/>
    <w:rsid w:val="C3D71796"/>
    <w:rsid w:val="C3EFC3FB"/>
    <w:rsid w:val="C78FC0B4"/>
    <w:rsid w:val="C7CF9D21"/>
    <w:rsid w:val="CBBF1481"/>
    <w:rsid w:val="CEBD1617"/>
    <w:rsid w:val="CEEF44E7"/>
    <w:rsid w:val="CEFD0CD6"/>
    <w:rsid w:val="CF6FF509"/>
    <w:rsid w:val="CFDF4FAF"/>
    <w:rsid w:val="CFF7FFB7"/>
    <w:rsid w:val="D27529DD"/>
    <w:rsid w:val="D277F8AE"/>
    <w:rsid w:val="D5EE99B6"/>
    <w:rsid w:val="D76B43A6"/>
    <w:rsid w:val="D7B6F525"/>
    <w:rsid w:val="D7EE95B4"/>
    <w:rsid w:val="D7FAE1B9"/>
    <w:rsid w:val="D9F57B0D"/>
    <w:rsid w:val="DB6BFECB"/>
    <w:rsid w:val="DB77FF13"/>
    <w:rsid w:val="DD7FD526"/>
    <w:rsid w:val="DE7F53DF"/>
    <w:rsid w:val="DECE51B0"/>
    <w:rsid w:val="DEF4D0FF"/>
    <w:rsid w:val="DF3F4844"/>
    <w:rsid w:val="DFEF297A"/>
    <w:rsid w:val="DFF728DF"/>
    <w:rsid w:val="DFFE121B"/>
    <w:rsid w:val="E5F734E1"/>
    <w:rsid w:val="E5FA41B7"/>
    <w:rsid w:val="E5FFD554"/>
    <w:rsid w:val="E7BB542B"/>
    <w:rsid w:val="E7F54EF2"/>
    <w:rsid w:val="E9BC1D4F"/>
    <w:rsid w:val="EAF184E9"/>
    <w:rsid w:val="EB6D151E"/>
    <w:rsid w:val="EC0F7B0B"/>
    <w:rsid w:val="ECFF9A32"/>
    <w:rsid w:val="ED7F03EA"/>
    <w:rsid w:val="EDF948C2"/>
    <w:rsid w:val="EDFAC7E9"/>
    <w:rsid w:val="EDFDB346"/>
    <w:rsid w:val="EED920AA"/>
    <w:rsid w:val="EF679B0B"/>
    <w:rsid w:val="EF7F0CB7"/>
    <w:rsid w:val="EFB7188B"/>
    <w:rsid w:val="EFB883DC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F58B66"/>
    <w:rsid w:val="F4BF0A11"/>
    <w:rsid w:val="F4C54B2A"/>
    <w:rsid w:val="F56B5DAA"/>
    <w:rsid w:val="F595CC9C"/>
    <w:rsid w:val="F5A37030"/>
    <w:rsid w:val="F5FCC4F3"/>
    <w:rsid w:val="F65D768E"/>
    <w:rsid w:val="F6F48C58"/>
    <w:rsid w:val="F73F61A0"/>
    <w:rsid w:val="F757F5C0"/>
    <w:rsid w:val="F76638E9"/>
    <w:rsid w:val="F7769769"/>
    <w:rsid w:val="F77DBC6E"/>
    <w:rsid w:val="F77FDA6D"/>
    <w:rsid w:val="F7BD50A0"/>
    <w:rsid w:val="F7DF0818"/>
    <w:rsid w:val="F953822D"/>
    <w:rsid w:val="F95BA238"/>
    <w:rsid w:val="F9EB1FA1"/>
    <w:rsid w:val="F9FBC241"/>
    <w:rsid w:val="F9FDD5E1"/>
    <w:rsid w:val="FA578E2F"/>
    <w:rsid w:val="FB33D629"/>
    <w:rsid w:val="FB739238"/>
    <w:rsid w:val="FB7E8F24"/>
    <w:rsid w:val="FB7F6847"/>
    <w:rsid w:val="FB7FBC08"/>
    <w:rsid w:val="FBE731C3"/>
    <w:rsid w:val="FBEF2838"/>
    <w:rsid w:val="FBF398BE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E55C1"/>
    <w:rsid w:val="FDF7EC1F"/>
    <w:rsid w:val="FDFD8859"/>
    <w:rsid w:val="FEB92983"/>
    <w:rsid w:val="FECE2461"/>
    <w:rsid w:val="FEEF981B"/>
    <w:rsid w:val="FEEF9A77"/>
    <w:rsid w:val="FEF9F003"/>
    <w:rsid w:val="FEFF5F04"/>
    <w:rsid w:val="FEFFB01A"/>
    <w:rsid w:val="FEFFFEB2"/>
    <w:rsid w:val="FF1FE780"/>
    <w:rsid w:val="FF3764D0"/>
    <w:rsid w:val="FF5AF985"/>
    <w:rsid w:val="FF7B1184"/>
    <w:rsid w:val="FF7B4BE4"/>
    <w:rsid w:val="FF7F6E61"/>
    <w:rsid w:val="FF927BD6"/>
    <w:rsid w:val="FFBD335D"/>
    <w:rsid w:val="FFBFE69A"/>
    <w:rsid w:val="FFCF7B40"/>
    <w:rsid w:val="FFD778FE"/>
    <w:rsid w:val="FFDD9BE0"/>
    <w:rsid w:val="FFEF7D30"/>
    <w:rsid w:val="FFEF8C9F"/>
    <w:rsid w:val="FFEFCCB3"/>
    <w:rsid w:val="FFF1B5DC"/>
    <w:rsid w:val="FFF3B72A"/>
    <w:rsid w:val="FFF8C719"/>
    <w:rsid w:val="FFF999A4"/>
    <w:rsid w:val="FFFE4FF1"/>
    <w:rsid w:val="FFFF233A"/>
    <w:rsid w:val="FFFF4CE6"/>
    <w:rsid w:val="FF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24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spacing w:after="120" w:afterLines="0" w:afterAutospacing="0"/>
      <w:ind w:left="200" w:leftChars="200"/>
    </w:pPr>
  </w:style>
  <w:style w:type="paragraph" w:styleId="4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9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index 5"/>
    <w:basedOn w:val="1"/>
    <w:next w:val="1"/>
    <w:qFormat/>
    <w:uiPriority w:val="0"/>
    <w:pPr>
      <w:ind w:left="1680"/>
    </w:pPr>
  </w:style>
  <w:style w:type="paragraph" w:styleId="11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2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3">
    <w:name w:val="Body Text Indent"/>
    <w:basedOn w:val="1"/>
    <w:next w:val="1"/>
    <w:unhideWhenUsed/>
    <w:qFormat/>
    <w:uiPriority w:val="99"/>
    <w:pPr>
      <w:ind w:firstLine="560"/>
    </w:pPr>
    <w:rPr>
      <w:rFonts w:ascii="宋体" w:hAnsi="宋体" w:eastAsia="宋体" w:cs="Times New Roman"/>
      <w:sz w:val="28"/>
    </w:rPr>
  </w:style>
  <w:style w:type="paragraph" w:styleId="14">
    <w:name w:val="Plain Text"/>
    <w:basedOn w:val="1"/>
    <w:next w:val="15"/>
    <w:qFormat/>
    <w:uiPriority w:val="0"/>
    <w:rPr>
      <w:rFonts w:ascii="宋体" w:hAnsi="Courier New" w:cs="Courier New"/>
      <w:szCs w:val="21"/>
    </w:rPr>
  </w:style>
  <w:style w:type="paragraph" w:styleId="15">
    <w:name w:val="Body Text First Indent 2"/>
    <w:basedOn w:val="13"/>
    <w:next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6">
    <w:name w:val="Body Text Indent 2"/>
    <w:basedOn w:val="1"/>
    <w:next w:val="4"/>
    <w:qFormat/>
    <w:uiPriority w:val="0"/>
    <w:pPr>
      <w:spacing w:after="120" w:line="480" w:lineRule="auto"/>
      <w:ind w:left="420" w:leftChars="200"/>
    </w:p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9">
    <w:name w:val="toc 2"/>
    <w:basedOn w:val="1"/>
    <w:next w:val="1"/>
    <w:qFormat/>
    <w:uiPriority w:val="0"/>
    <w:pPr>
      <w:ind w:left="420" w:leftChars="200"/>
    </w:pPr>
  </w:style>
  <w:style w:type="paragraph" w:styleId="2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1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2">
    <w:name w:val="Body Text First Indent"/>
    <w:basedOn w:val="12"/>
    <w:next w:val="10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5">
    <w:name w:val="page number"/>
    <w:basedOn w:val="24"/>
    <w:qFormat/>
    <w:uiPriority w:val="0"/>
    <w:rPr>
      <w:rFonts w:cs="Times New Roman"/>
    </w:rPr>
  </w:style>
  <w:style w:type="character" w:styleId="26">
    <w:name w:val="Emphasis"/>
    <w:basedOn w:val="24"/>
    <w:qFormat/>
    <w:uiPriority w:val="0"/>
  </w:style>
  <w:style w:type="paragraph" w:customStyle="1" w:styleId="27">
    <w:name w:val="BodyText1I2"/>
    <w:basedOn w:val="28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28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paragraph" w:customStyle="1" w:styleId="29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15"/>
    <w:basedOn w:val="24"/>
    <w:qFormat/>
    <w:uiPriority w:val="0"/>
    <w:rPr>
      <w:rFonts w:hint="default" w:ascii="Times New Roman" w:hAnsi="Times New Roman" w:cs="Times New Roman"/>
    </w:rPr>
  </w:style>
  <w:style w:type="character" w:customStyle="1" w:styleId="31">
    <w:name w:val="10"/>
    <w:basedOn w:val="2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1878</Characters>
  <Lines>1</Lines>
  <Paragraphs>1</Paragraphs>
  <TotalTime>15</TotalTime>
  <ScaleCrop>false</ScaleCrop>
  <LinksUpToDate>false</LinksUpToDate>
  <CharactersWithSpaces>1910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2014-11-29T12:08:00Z</dcterms:created>
  <dc:creator>Administrator</dc:creator>
  <cp:lastModifiedBy>baixin</cp:lastModifiedBy>
  <cp:lastPrinted>2023-09-12T00:45:00Z</cp:lastPrinted>
  <dcterms:modified xsi:type="dcterms:W3CDTF">2023-09-12T18:47:50Z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4E6A7E482FE944068DB5200C5D1DAB6E</vt:lpwstr>
  </property>
</Properties>
</file>