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ms-word.document.macroEnabled.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20" w:lineRule="exact"/>
        <w:rPr>
          <w:rFonts w:hint="default" w:ascii="Times New Roman" w:hAnsi="Times New Roman" w:eastAsia="微软雅黑" w:cs="Times New Roman"/>
          <w:color w:val="auto"/>
          <w:sz w:val="28"/>
          <w:szCs w:val="28"/>
        </w:rPr>
      </w:pPr>
    </w:p>
    <w:p>
      <w:pPr>
        <w:rPr>
          <w:rFonts w:hint="default" w:ascii="Times New Roman" w:hAnsi="Times New Roman" w:eastAsia="微软雅黑" w:cs="Times New Roman"/>
          <w:color w:val="auto"/>
          <w:sz w:val="28"/>
          <w:szCs w:val="28"/>
        </w:rPr>
      </w:pPr>
    </w:p>
    <w:p>
      <w:pPr>
        <w:rPr>
          <w:rFonts w:hint="default" w:ascii="Times New Roman" w:hAnsi="Times New Roman" w:cs="Times New Roman"/>
          <w:color w:val="auto"/>
        </w:rPr>
      </w:pPr>
    </w:p>
    <w:p>
      <w:pPr>
        <w:jc w:val="center"/>
        <w:rPr>
          <w:rFonts w:hint="default" w:ascii="Times New Roman" w:hAnsi="Times New Roman" w:cs="Times New Roman"/>
          <w:color w:val="auto"/>
        </w:rPr>
      </w:pPr>
      <w:r>
        <w:rPr>
          <w:rFonts w:hint="default" w:ascii="Times New Roman" w:hAnsi="Times New Roman" w:cs="Times New Roman"/>
          <w:color w:val="auto"/>
        </w:rPr>
        <w:drawing>
          <wp:inline distT="0" distB="0" distL="114300" distR="114300">
            <wp:extent cx="3952240" cy="942975"/>
            <wp:effectExtent l="0" t="0" r="3" b="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6"/>
                    <a:stretch>
                      <a:fillRect/>
                    </a:stretch>
                  </pic:blipFill>
                  <pic:spPr>
                    <a:xfrm>
                      <a:off x="0" y="0"/>
                      <a:ext cx="3952240" cy="942975"/>
                    </a:xfrm>
                    <a:prstGeom prst="rect">
                      <a:avLst/>
                    </a:prstGeom>
                    <a:noFill/>
                    <a:ln w="9525" cap="flat" cmpd="sng">
                      <a:noFill/>
                      <a:prstDash val="solid"/>
                      <a:round/>
                    </a:ln>
                  </pic:spPr>
                </pic:pic>
              </a:graphicData>
            </a:graphic>
          </wp:inline>
        </w:drawing>
      </w:r>
    </w:p>
    <w:p>
      <w:pPr>
        <w:spacing w:after="156" w:afterLines="50"/>
        <w:rPr>
          <w:rFonts w:hint="default" w:ascii="Times New Roman" w:hAnsi="Times New Roman" w:cs="Times New Roman"/>
          <w:color w:val="auto"/>
        </w:rPr>
      </w:pPr>
    </w:p>
    <w:p>
      <w:pPr>
        <w:spacing w:after="156" w:afterLines="50"/>
        <w:rPr>
          <w:rFonts w:hint="default" w:ascii="Times New Roman" w:hAnsi="Times New Roman" w:eastAsia="宋体" w:cs="Times New Roman"/>
          <w:color w:val="auto"/>
          <w:lang w:eastAsia="zh-CN"/>
        </w:rPr>
      </w:pPr>
    </w:p>
    <w:p>
      <w:pPr>
        <w:spacing w:line="600" w:lineRule="exact"/>
        <w:jc w:val="center"/>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w:t>
      </w:r>
      <w:r>
        <w:rPr>
          <w:rFonts w:hint="default" w:ascii="Times New Roman" w:hAnsi="Times New Roman" w:eastAsia="仿宋_GB2312" w:cs="Times New Roman"/>
          <w:color w:val="auto"/>
          <w:sz w:val="32"/>
          <w:szCs w:val="32"/>
          <w:lang w:val="en-US" w:eastAsia="zh-CN"/>
        </w:rPr>
        <w:t>143</w:t>
      </w:r>
      <w:r>
        <w:rPr>
          <w:rFonts w:hint="default" w:ascii="Times New Roman" w:hAnsi="Times New Roman" w:eastAsia="仿宋_GB2312" w:cs="Times New Roman"/>
          <w:color w:val="auto"/>
          <w:sz w:val="32"/>
          <w:szCs w:val="32"/>
        </w:rPr>
        <w:t>）</w:t>
      </w:r>
    </w:p>
    <w:p>
      <w:pPr>
        <w:spacing w:line="440" w:lineRule="exact"/>
        <w:jc w:val="left"/>
        <w:rPr>
          <w:rFonts w:hint="default" w:ascii="Times New Roman" w:hAnsi="Times New Roman" w:eastAsia="楷体_GB2312" w:cs="Times New Roman"/>
          <w:color w:val="auto"/>
          <w:sz w:val="32"/>
          <w:szCs w:val="32"/>
        </w:rPr>
      </w:pPr>
      <w:r>
        <w:rPr>
          <w:rFonts w:hint="default" w:ascii="Times New Roman" w:hAnsi="Times New Roman" w:eastAsia="仿宋_GB2312" w:cs="Times New Roman"/>
          <w:color w:val="auto"/>
          <w:sz w:val="32"/>
          <w:szCs w:val="32"/>
        </w:rPr>
        <w:t>中共晋中市委办公</w:t>
      </w:r>
      <w:r>
        <w:rPr>
          <w:rFonts w:hint="default" w:ascii="Times New Roman" w:hAnsi="Times New Roman" w:eastAsia="仿宋_GB2312" w:cs="Times New Roman"/>
          <w:color w:val="auto"/>
          <w:sz w:val="32"/>
          <w:szCs w:val="32"/>
          <w:lang w:eastAsia="zh-CN"/>
        </w:rPr>
        <w:t>室</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仿宋_GB2312" w:cs="Times New Roman"/>
          <w:color w:val="auto"/>
          <w:sz w:val="32"/>
          <w:szCs w:val="32"/>
          <w:lang w:val="en-US" w:eastAsia="zh-CN"/>
        </w:rPr>
        <w:t xml:space="preserve"> </w:t>
      </w:r>
      <w:r>
        <w:rPr>
          <w:rFonts w:hint="default" w:ascii="Times New Roman" w:hAnsi="Times New Roman" w:eastAsia="仿宋_GB2312" w:cs="Times New Roman"/>
          <w:color w:val="auto"/>
          <w:sz w:val="32"/>
          <w:szCs w:val="32"/>
        </w:rPr>
        <w:t xml:space="preserve"> </w:t>
      </w:r>
      <w:r>
        <w:rPr>
          <w:rFonts w:hint="default" w:ascii="Times New Roman" w:hAnsi="Times New Roman" w:eastAsia="宋体" w:cs="Times New Roman"/>
          <w:color w:val="auto"/>
          <w:sz w:val="32"/>
          <w:szCs w:val="32"/>
        </w:rPr>
        <w:t>20</w:t>
      </w:r>
      <w:r>
        <w:rPr>
          <w:rFonts w:hint="default" w:ascii="Times New Roman" w:hAnsi="Times New Roman" w:eastAsia="宋体" w:cs="Times New Roman"/>
          <w:color w:val="auto"/>
          <w:sz w:val="32"/>
          <w:szCs w:val="32"/>
          <w:lang w:val="en-US" w:eastAsia="zh-CN"/>
        </w:rPr>
        <w:t>23</w:t>
      </w:r>
      <w:r>
        <w:rPr>
          <w:rFonts w:hint="default" w:ascii="Times New Roman" w:hAnsi="Times New Roman" w:eastAsia="仿宋_GB2312" w:cs="Times New Roman"/>
          <w:color w:val="auto"/>
          <w:sz w:val="32"/>
          <w:szCs w:val="32"/>
        </w:rPr>
        <w:t>年</w:t>
      </w:r>
      <w:r>
        <w:rPr>
          <w:rFonts w:hint="default" w:ascii="Times New Roman" w:hAnsi="Times New Roman" w:cs="Times New Roman"/>
          <w:color w:val="auto"/>
          <w:sz w:val="32"/>
          <w:szCs w:val="32"/>
          <w:lang w:val="en-US" w:eastAsia="zh-CN"/>
        </w:rPr>
        <w:t>7</w:t>
      </w:r>
      <w:r>
        <w:rPr>
          <w:rFonts w:hint="default" w:ascii="Times New Roman" w:hAnsi="Times New Roman" w:eastAsia="仿宋_GB2312" w:cs="Times New Roman"/>
          <w:color w:val="auto"/>
          <w:sz w:val="32"/>
          <w:szCs w:val="32"/>
        </w:rPr>
        <w:t>月</w:t>
      </w:r>
      <w:r>
        <w:rPr>
          <w:rFonts w:hint="default" w:ascii="Times New Roman" w:hAnsi="Times New Roman" w:eastAsia="仿宋_GB2312" w:cs="Times New Roman"/>
          <w:color w:val="auto"/>
          <w:sz w:val="32"/>
          <w:szCs w:val="32"/>
          <w:lang w:val="en-US" w:eastAsia="zh-CN"/>
        </w:rPr>
        <w:t>31</w:t>
      </w:r>
      <w:r>
        <w:rPr>
          <w:rFonts w:hint="default" w:ascii="Times New Roman" w:hAnsi="Times New Roman" w:eastAsia="仿宋_GB2312" w:cs="Times New Roman"/>
          <w:color w:val="auto"/>
          <w:sz w:val="32"/>
          <w:szCs w:val="32"/>
        </w:rPr>
        <w:t>日</w:t>
      </w:r>
    </w:p>
    <w:p>
      <w:pPr>
        <w:keepNext w:val="0"/>
        <w:keepLines w:val="0"/>
        <w:pageBreakBefore w:val="0"/>
        <w:widowControl w:val="0"/>
        <w:kinsoku/>
        <w:wordWrap/>
        <w:overflowPunct/>
        <w:topLinePunct w:val="0"/>
        <w:autoSpaceDE/>
        <w:autoSpaceDN/>
        <w:bidi w:val="0"/>
        <w:adjustRightInd/>
        <w:snapToGrid/>
        <w:spacing w:before="406" w:beforeLines="130" w:beforeAutospacing="0" w:after="312" w:afterLines="100" w:afterAutospacing="0" w:line="560" w:lineRule="exact"/>
        <w:ind w:firstLine="0"/>
        <w:jc w:val="both"/>
        <w:textAlignment w:val="auto"/>
        <w:rPr>
          <w:rFonts w:hint="default" w:ascii="Times New Roman" w:hAnsi="Times New Roman" w:eastAsia="楷体_GB2312" w:cs="Times New Roman"/>
          <w:color w:val="auto"/>
          <w:sz w:val="32"/>
          <w:szCs w:val="32"/>
        </w:rPr>
      </w:pPr>
      <w:r>
        <w:rPr>
          <w:rFonts w:hint="default" w:ascii="Times New Roman" w:hAnsi="Times New Roman" w:cs="Times New Roman"/>
          <w:color w:val="auto"/>
          <w:sz w:val="32"/>
          <w:szCs w:val="32"/>
        </w:rPr>
        <mc:AlternateContent>
          <mc:Choice Requires="wps">
            <w:drawing>
              <wp:anchor distT="0" distB="0" distL="113665" distR="113665" simplePos="0" relativeHeight="251659264" behindDoc="0" locked="0" layoutInCell="1" allowOverlap="1">
                <wp:simplePos x="0" y="0"/>
                <wp:positionH relativeFrom="column">
                  <wp:posOffset>3810</wp:posOffset>
                </wp:positionH>
                <wp:positionV relativeFrom="paragraph">
                  <wp:posOffset>46355</wp:posOffset>
                </wp:positionV>
                <wp:extent cx="5811520" cy="5080"/>
                <wp:effectExtent l="0" t="0" r="0" b="0"/>
                <wp:wrapNone/>
                <wp:docPr id="4" name="直接连接符 4"/>
                <wp:cNvGraphicFramePr/>
                <a:graphic xmlns:a="http://schemas.openxmlformats.org/drawingml/2006/main">
                  <a:graphicData uri="http://schemas.microsoft.com/office/word/2010/wordprocessingShape">
                    <wps:wsp>
                      <wps:cNvCnPr/>
                      <wps:spPr>
                        <a:xfrm>
                          <a:off x="0" y="0"/>
                          <a:ext cx="5811520" cy="5079"/>
                        </a:xfrm>
                        <a:prstGeom prst="line">
                          <a:avLst/>
                        </a:prstGeom>
                        <a:noFill/>
                        <a:ln w="28575" cap="flat" cmpd="sng">
                          <a:solidFill>
                            <a:srgbClr val="FF0000"/>
                          </a:solidFill>
                          <a:prstDash val="solid"/>
                          <a:round/>
                        </a:ln>
                      </wps:spPr>
                      <wps:bodyPr vert="horz" wrap="square" lIns="91440" tIns="45720" rIns="91440" bIns="45720" anchor="t" anchorCtr="0" upright="1">
                        <a:noAutofit/>
                      </wps:bodyPr>
                    </wps:wsp>
                  </a:graphicData>
                </a:graphic>
              </wp:anchor>
            </w:drawing>
          </mc:Choice>
          <mc:Fallback>
            <w:pict>
              <v:line id="_x0000_s1026" o:spid="_x0000_s1026" o:spt="20" style="position:absolute;left:0pt;margin-left:0.3pt;margin-top:3.65pt;height:0.4pt;width:457.6pt;z-index:251659264;mso-width-relative:page;mso-height-relative:page;" filled="f" stroked="t" coordsize="21600,21600" o:gfxdata="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WAAAAZHJz&#10;L1BLAQIUABQAAAAIAIdO4kBG265M1AAAAAQBAAAPAAAAAAAAAAEAIAAAADgAAABkcnMvZG93bnJl&#10;di54bWxQSwECFAAUAAAACACHTuJAybEjHCQCAAAqBAAADgAAAAAAAAABACAAAAA5AQAAZHJzL2Uy&#10;b0RvYy54bWxQSwUGAAAAAAYABgBZAQAAzwUAAAAA&#10;">
                <v:fill on="f" focussize="0,0"/>
                <v:stroke weight="2.25pt" color="#FF0000" joinstyle="round"/>
                <v:imagedata o:title=""/>
                <o:lock v:ext="edit" aspectratio="f"/>
              </v:line>
            </w:pict>
          </mc:Fallback>
        </mc:AlternateContent>
      </w:r>
      <w:r>
        <w:rPr>
          <w:rFonts w:hint="default" w:ascii="Times New Roman" w:hAnsi="Times New Roman" w:eastAsia="楷体_GB2312" w:cs="Times New Roman"/>
          <w:color w:val="auto"/>
          <w:sz w:val="32"/>
          <w:szCs w:val="32"/>
        </w:rPr>
        <w:t>〔</w:t>
      </w:r>
      <w:r>
        <w:rPr>
          <w:rFonts w:hint="default" w:ascii="Times New Roman" w:hAnsi="Times New Roman" w:eastAsia="楷体_GB2312" w:cs="Times New Roman"/>
          <w:color w:val="auto"/>
          <w:sz w:val="32"/>
          <w:szCs w:val="32"/>
          <w:lang w:val="en-US" w:eastAsia="zh-CN"/>
        </w:rPr>
        <w:t>工作考核</w:t>
      </w:r>
      <w:r>
        <w:rPr>
          <w:rFonts w:hint="default" w:ascii="Times New Roman" w:hAnsi="Times New Roman" w:eastAsia="楷体_GB2312" w:cs="Times New Roman"/>
          <w:color w:val="auto"/>
          <w:sz w:val="32"/>
          <w:szCs w:val="32"/>
        </w:rPr>
        <w:t>〕</w:t>
      </w:r>
    </w:p>
    <w:p>
      <w:pPr>
        <w:keepNext w:val="0"/>
        <w:keepLines w:val="0"/>
        <w:pageBreakBefore w:val="0"/>
        <w:widowControl/>
        <w:kinsoku/>
        <w:wordWrap/>
        <w:overflowPunct/>
        <w:topLinePunct w:val="0"/>
        <w:autoSpaceDE/>
        <w:autoSpaceDN/>
        <w:bidi w:val="0"/>
        <w:adjustRightInd/>
        <w:snapToGrid/>
        <w:spacing w:line="540" w:lineRule="exact"/>
        <w:jc w:val="center"/>
        <w:textAlignment w:val="auto"/>
        <w:outlineLvl w:val="9"/>
        <w:rPr>
          <w:rFonts w:hint="default" w:ascii="Times New Roman" w:hAnsi="Times New Roman" w:eastAsia="方正小标宋简体" w:cs="Times New Roman"/>
          <w:i w:val="0"/>
          <w:color w:val="auto"/>
          <w:kern w:val="0"/>
          <w:sz w:val="32"/>
          <w:szCs w:val="32"/>
          <w:u w:val="none"/>
          <w:lang w:val="en-US" w:eastAsia="zh-CN"/>
        </w:rPr>
      </w:pPr>
      <w:r>
        <w:rPr>
          <w:rFonts w:hint="default" w:ascii="Times New Roman" w:hAnsi="Times New Roman" w:eastAsia="方正小标宋简体" w:cs="Times New Roman"/>
          <w:b w:val="0"/>
          <w:bCs/>
          <w:color w:val="auto"/>
          <w:sz w:val="44"/>
          <w:szCs w:val="44"/>
        </w:rPr>
        <w:t>20</w:t>
      </w:r>
      <w:r>
        <w:rPr>
          <w:rFonts w:hint="default" w:ascii="Times New Roman" w:hAnsi="Times New Roman" w:eastAsia="方正小标宋简体" w:cs="Times New Roman"/>
          <w:b w:val="0"/>
          <w:bCs/>
          <w:color w:val="auto"/>
          <w:sz w:val="44"/>
          <w:szCs w:val="44"/>
          <w:lang w:val="en-US" w:eastAsia="zh-CN"/>
        </w:rPr>
        <w:t>23</w:t>
      </w:r>
      <w:r>
        <w:rPr>
          <w:rFonts w:hint="default" w:ascii="Times New Roman" w:hAnsi="Times New Roman" w:eastAsia="方正小标宋简体" w:cs="Times New Roman"/>
          <w:b w:val="0"/>
          <w:bCs/>
          <w:color w:val="auto"/>
          <w:sz w:val="44"/>
          <w:szCs w:val="44"/>
        </w:rPr>
        <w:t>年</w:t>
      </w:r>
      <w:r>
        <w:rPr>
          <w:rFonts w:hint="default" w:ascii="Times New Roman" w:hAnsi="Times New Roman" w:eastAsia="方正小标宋简体" w:cs="Times New Roman"/>
          <w:b w:val="0"/>
          <w:bCs/>
          <w:color w:val="auto"/>
          <w:sz w:val="44"/>
          <w:szCs w:val="44"/>
          <w:lang w:val="en-US" w:eastAsia="zh-CN"/>
        </w:rPr>
        <w:t>6</w:t>
      </w:r>
      <w:r>
        <w:rPr>
          <w:rFonts w:hint="default" w:ascii="Times New Roman" w:hAnsi="Times New Roman" w:eastAsia="方正小标宋简体" w:cs="Times New Roman"/>
          <w:b w:val="0"/>
          <w:bCs/>
          <w:color w:val="auto"/>
          <w:sz w:val="44"/>
          <w:szCs w:val="44"/>
        </w:rPr>
        <w:t>月份</w:t>
      </w:r>
      <w:r>
        <w:rPr>
          <w:rFonts w:hint="default" w:ascii="Times New Roman" w:hAnsi="Times New Roman" w:eastAsia="方正小标宋简体" w:cs="Times New Roman"/>
          <w:b w:val="0"/>
          <w:bCs/>
          <w:color w:val="auto"/>
          <w:sz w:val="44"/>
          <w:szCs w:val="44"/>
          <w:lang w:eastAsia="zh-CN"/>
        </w:rPr>
        <w:t>全市党委信息工作通报</w:t>
      </w: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p>
    <w:p>
      <w:pPr>
        <w:keepNext w:val="0"/>
        <w:keepLines w:val="0"/>
        <w:widowControl/>
        <w:suppressLineNumbers w:val="0"/>
        <w:jc w:val="center"/>
        <w:textAlignment w:val="bottom"/>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一、县（区、市）信息采用情况</w:t>
      </w:r>
    </w:p>
    <w:tbl>
      <w:tblPr>
        <w:tblStyle w:val="16"/>
        <w:tblpPr w:leftFromText="180" w:rightFromText="180" w:vertAnchor="text" w:horzAnchor="page" w:tblpXSpec="center" w:tblpY="176"/>
        <w:tblOverlap w:val="never"/>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auto"/>
        <w:tblLayout w:type="autofit"/>
        <w:tblCellMar>
          <w:top w:w="15" w:type="dxa"/>
          <w:left w:w="15" w:type="dxa"/>
          <w:bottom w:w="15" w:type="dxa"/>
          <w:right w:w="15" w:type="dxa"/>
        </w:tblCellMar>
      </w:tblPr>
      <w:tblGrid>
        <w:gridCol w:w="1281"/>
        <w:gridCol w:w="874"/>
        <w:gridCol w:w="874"/>
        <w:gridCol w:w="874"/>
        <w:gridCol w:w="874"/>
        <w:gridCol w:w="874"/>
        <w:gridCol w:w="874"/>
        <w:gridCol w:w="874"/>
        <w:gridCol w:w="874"/>
        <w:gridCol w:w="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450" w:hRule="atLeast"/>
        </w:trPr>
        <w:tc>
          <w:tcPr>
            <w:tcW w:w="1281"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县（区市）</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省</w:t>
            </w:r>
            <w:r>
              <w:rPr>
                <w:rFonts w:hint="default" w:ascii="Times New Roman" w:hAnsi="Times New Roman" w:eastAsia="黑体" w:cs="Times New Roman"/>
                <w:i w:val="0"/>
                <w:color w:val="auto"/>
                <w:kern w:val="0"/>
                <w:sz w:val="24"/>
                <w:szCs w:val="24"/>
                <w:u w:val="none"/>
                <w:lang w:val="en-US" w:eastAsia="zh-CN"/>
              </w:rPr>
              <w:t>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市</w:t>
            </w:r>
            <w:r>
              <w:rPr>
                <w:rFonts w:hint="default" w:ascii="Times New Roman" w:hAnsi="Times New Roman" w:eastAsia="黑体" w:cs="Times New Roman"/>
                <w:i w:val="0"/>
                <w:color w:val="auto"/>
                <w:kern w:val="0"/>
                <w:sz w:val="24"/>
                <w:szCs w:val="24"/>
                <w:u w:val="none"/>
                <w:lang w:val="en-US" w:eastAsia="zh-CN"/>
              </w:rPr>
              <w:t>委社情民意</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直报</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奖励</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加分</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质量考核得分</w:t>
            </w:r>
          </w:p>
        </w:tc>
        <w:tc>
          <w:tcPr>
            <w:tcW w:w="874"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880" w:type="dxa"/>
            <w:vMerge w:val="restart"/>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12" w:hRule="atLeast"/>
        </w:trPr>
        <w:tc>
          <w:tcPr>
            <w:tcW w:w="1281"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74"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c>
          <w:tcPr>
            <w:tcW w:w="880" w:type="dxa"/>
            <w:vMerge w:val="continue"/>
            <w:tcBorders>
              <w:top w:val="single" w:color="auto" w:sz="4" w:space="0"/>
              <w:left w:val="single" w:color="auto" w:sz="4" w:space="0"/>
              <w:right w:val="single" w:color="auto" w:sz="4" w:space="0"/>
            </w:tcBorders>
            <w:shd w:val="clear" w:color="auto" w:fill="auto"/>
            <w:vAlign w:val="center"/>
          </w:tcPr>
          <w:p>
            <w:pPr>
              <w:rPr>
                <w:rFonts w:hint="default" w:ascii="Times New Roman" w:hAnsi="Times New Roman" w:cs="Times New Roman"/>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36</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47</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36</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174</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7</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133</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5</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45</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41</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13</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8</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182</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49</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347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15" w:type="dxa"/>
            <w:left w:w="15" w:type="dxa"/>
            <w:bottom w:w="15" w:type="dxa"/>
            <w:right w:w="15" w:type="dxa"/>
          </w:tblCellMar>
        </w:tblPrEx>
        <w:trPr>
          <w:trHeight w:val="397" w:hRule="exact"/>
        </w:trPr>
        <w:tc>
          <w:tcPr>
            <w:tcW w:w="1281" w:type="dxa"/>
            <w:tcBorders>
              <w:top w:val="single" w:color="auto" w:sz="4" w:space="0"/>
              <w:left w:val="single" w:color="auto" w:sz="4" w:space="0"/>
              <w:right w:val="single" w:color="auto" w:sz="4" w:space="0"/>
            </w:tcBorders>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240" w:lineRule="exact"/>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6</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4</w:t>
            </w:r>
          </w:p>
        </w:tc>
        <w:tc>
          <w:tcPr>
            <w:tcW w:w="874" w:type="dxa"/>
            <w:tcBorders>
              <w:top w:val="single" w:color="auto" w:sz="4" w:space="0"/>
              <w:left w:val="single" w:color="auto" w:sz="4" w:space="0"/>
              <w:right w:val="single" w:color="auto" w:sz="4" w:space="0"/>
            </w:tcBorders>
            <w:shd w:val="clear" w:color="auto" w:fill="auto"/>
            <w:vAlign w:val="center"/>
          </w:tcPr>
          <w:p>
            <w:pPr>
              <w:jc w:val="center"/>
              <w:rPr>
                <w:rFonts w:hint="default" w:ascii="Times New Roman" w:hAnsi="Times New Roman" w:cs="Times New Roman"/>
                <w:color w:val="auto"/>
                <w:kern w:val="0"/>
                <w:sz w:val="24"/>
                <w:szCs w:val="24"/>
              </w:rPr>
            </w:pP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74"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107</w:t>
            </w:r>
          </w:p>
        </w:tc>
        <w:tc>
          <w:tcPr>
            <w:tcW w:w="880"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rPr>
            </w:pPr>
            <w:r>
              <w:rPr>
                <w:rFonts w:hint="default" w:ascii="Times New Roman" w:hAnsi="Times New Roman" w:eastAsia="宋体" w:cs="Times New Roman"/>
                <w:i w:val="0"/>
                <w:iCs w:val="0"/>
                <w:color w:val="auto"/>
                <w:kern w:val="0"/>
                <w:sz w:val="24"/>
                <w:szCs w:val="24"/>
                <w:u w:val="none"/>
                <w:lang w:val="en-US" w:eastAsia="zh-CN" w:bidi="ar"/>
              </w:rPr>
              <w:t>352</w:t>
            </w:r>
          </w:p>
        </w:tc>
      </w:tr>
    </w:tbl>
    <w:p>
      <w:pPr>
        <w:pStyle w:val="7"/>
        <w:jc w:val="center"/>
        <w:rPr>
          <w:rFonts w:hint="default" w:ascii="Times New Roman" w:hAnsi="Times New Roman" w:eastAsia="黑体" w:cs="Times New Roman"/>
          <w:i w:val="0"/>
          <w:color w:val="auto"/>
          <w:kern w:val="0"/>
          <w:sz w:val="32"/>
          <w:szCs w:val="32"/>
          <w:u w:val="none"/>
          <w:lang w:val="en-US" w:eastAsia="zh-CN"/>
        </w:rPr>
        <w:sectPr>
          <w:footerReference r:id="rId3" w:type="default"/>
          <w:pgSz w:w="11906" w:h="16838"/>
          <w:pgMar w:top="1587" w:right="1361" w:bottom="1757" w:left="1417" w:header="0" w:footer="1247" w:gutter="0"/>
          <w:pgNumType w:fmt="decimal" w:start="1"/>
          <w:cols w:space="720" w:num="1"/>
          <w:docGrid w:type="lines" w:linePitch="312" w:charSpace="0"/>
        </w:sectPr>
      </w:pPr>
    </w:p>
    <w:p>
      <w:pPr>
        <w:pStyle w:val="7"/>
        <w:jc w:val="center"/>
        <w:rPr>
          <w:rFonts w:hint="default" w:ascii="Times New Roman" w:hAnsi="Times New Roman" w:eastAsia="黑体" w:cs="Times New Roman"/>
          <w:i w:val="0"/>
          <w:color w:val="auto"/>
          <w:kern w:val="0"/>
          <w:sz w:val="32"/>
          <w:szCs w:val="32"/>
          <w:u w:val="none"/>
          <w:lang w:val="en-US" w:eastAsia="zh-CN"/>
        </w:rPr>
      </w:pPr>
      <w:r>
        <w:rPr>
          <w:rFonts w:hint="default" w:ascii="Times New Roman" w:hAnsi="Times New Roman" w:eastAsia="黑体" w:cs="Times New Roman"/>
          <w:i w:val="0"/>
          <w:color w:val="auto"/>
          <w:kern w:val="0"/>
          <w:sz w:val="32"/>
          <w:szCs w:val="32"/>
          <w:u w:val="none"/>
          <w:lang w:val="en-US" w:eastAsia="zh-CN"/>
        </w:rPr>
        <w:t>二、市直各单位信息</w:t>
      </w:r>
      <w:r>
        <w:rPr>
          <w:rFonts w:hint="default" w:ascii="Times New Roman" w:hAnsi="Times New Roman" w:cs="Times New Roman"/>
          <w:i w:val="0"/>
          <w:color w:val="auto"/>
          <w:kern w:val="0"/>
          <w:sz w:val="32"/>
          <w:szCs w:val="32"/>
          <w:u w:val="none"/>
          <w:lang w:val="en-US" w:eastAsia="zh-CN"/>
        </w:rPr>
        <w:t>采用</w:t>
      </w:r>
      <w:r>
        <w:rPr>
          <w:rFonts w:hint="default" w:ascii="Times New Roman" w:hAnsi="Times New Roman" w:eastAsia="黑体" w:cs="Times New Roman"/>
          <w:i w:val="0"/>
          <w:color w:val="auto"/>
          <w:kern w:val="0"/>
          <w:sz w:val="32"/>
          <w:szCs w:val="32"/>
          <w:u w:val="none"/>
          <w:lang w:val="en-US" w:eastAsia="zh-CN"/>
        </w:rPr>
        <w:t>情况</w:t>
      </w:r>
    </w:p>
    <w:tbl>
      <w:tblPr>
        <w:tblStyle w:val="16"/>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0" w:type="dxa"/>
          <w:bottom w:w="0" w:type="dxa"/>
          <w:right w:w="0" w:type="dxa"/>
        </w:tblCellMar>
      </w:tblPr>
      <w:tblGrid>
        <w:gridCol w:w="1492"/>
        <w:gridCol w:w="850"/>
        <w:gridCol w:w="851"/>
        <w:gridCol w:w="851"/>
        <w:gridCol w:w="851"/>
        <w:gridCol w:w="851"/>
        <w:gridCol w:w="851"/>
        <w:gridCol w:w="851"/>
        <w:gridCol w:w="851"/>
        <w:gridCol w:w="8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9" w:hRule="atLeast"/>
        </w:trPr>
        <w:tc>
          <w:tcPr>
            <w:tcW w:w="81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晋中</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山西</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信息</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省</w:t>
            </w:r>
            <w:r>
              <w:rPr>
                <w:rFonts w:hint="default" w:ascii="Times New Roman" w:hAnsi="Times New Roman" w:eastAsia="黑体" w:cs="Times New Roman"/>
                <w:i w:val="0"/>
                <w:color w:val="auto"/>
                <w:kern w:val="0"/>
                <w:sz w:val="24"/>
                <w:szCs w:val="24"/>
                <w:u w:val="none"/>
                <w:lang w:val="en-US" w:eastAsia="zh-CN"/>
              </w:rPr>
              <w:t>委社情民意</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eastAsia" w:ascii="Times New Roman" w:hAnsi="Times New Roman" w:eastAsia="黑体" w:cs="Times New Roman"/>
                <w:i w:val="0"/>
                <w:color w:val="auto"/>
                <w:kern w:val="0"/>
                <w:sz w:val="24"/>
                <w:szCs w:val="24"/>
                <w:u w:val="none"/>
                <w:lang w:val="en-US" w:eastAsia="zh-CN"/>
              </w:rPr>
              <w:t>市</w:t>
            </w:r>
            <w:bookmarkStart w:id="0" w:name="_GoBack"/>
            <w:bookmarkEnd w:id="0"/>
            <w:r>
              <w:rPr>
                <w:rFonts w:hint="default" w:ascii="Times New Roman" w:hAnsi="Times New Roman" w:eastAsia="黑体" w:cs="Times New Roman"/>
                <w:i w:val="0"/>
                <w:color w:val="auto"/>
                <w:kern w:val="0"/>
                <w:sz w:val="24"/>
                <w:szCs w:val="24"/>
                <w:u w:val="none"/>
                <w:lang w:val="en-US" w:eastAsia="zh-CN"/>
              </w:rPr>
              <w:t>委社情民意</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基层</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直报</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奖励</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加分</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质量考核得分</w:t>
            </w:r>
          </w:p>
        </w:tc>
        <w:tc>
          <w:tcPr>
            <w:tcW w:w="464"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   积分</w:t>
            </w:r>
          </w:p>
        </w:tc>
        <w:tc>
          <w:tcPr>
            <w:tcW w:w="46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2" w:hRule="atLeast"/>
        </w:trPr>
        <w:tc>
          <w:tcPr>
            <w:tcW w:w="81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default" w:ascii="Times New Roman" w:hAnsi="Times New Roman" w:cs="Times New Roman"/>
                <w:color w:val="auto"/>
              </w:rPr>
            </w:pPr>
          </w:p>
        </w:tc>
        <w:tc>
          <w:tcPr>
            <w:tcW w:w="464"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c>
          <w:tcPr>
            <w:tcW w:w="46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default" w:ascii="Times New Roman" w:hAnsi="Times New Roman" w:cs="Times New Roman"/>
                <w:color w:val="auto"/>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人大办公室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政协办公室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市纪委机关</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巡察办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市委组织部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市委统战部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市委政法委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市委政研室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编办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市直工委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老干局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机关管理局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史志研究室</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总工会</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团市委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妇联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科协</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工商联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市中级法院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市检察院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市委党校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市委宣传部</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文联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社科联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讲师团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晋中艺校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晋中日报社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晋中电视台</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市委网信办</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档案馆</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科技局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公安局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交警支队</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民政局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司法局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人社局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体育局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外事办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退役军人局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应急局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73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文旅局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信访局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行政审批局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人防办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64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残联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医保局</w:t>
            </w:r>
          </w:p>
        </w:tc>
        <w:tc>
          <w:tcPr>
            <w:tcW w:w="85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安全局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无委办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金融办</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调查队</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发改委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住建局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统计局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生态环境局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城管局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晋中开发区</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卫健委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疾控中心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晋中一院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中医院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晋中卫校</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红十字会</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工信局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交通局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能源局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公路局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7" w:type="dxa"/>
              <w:left w:w="17" w:type="dxa"/>
              <w:right w:w="17" w:type="dxa"/>
            </w:tcMar>
            <w:vAlign w:val="center"/>
          </w:tcPr>
          <w:p>
            <w:pPr>
              <w:spacing w:line="240" w:lineRule="exact"/>
              <w:jc w:val="center"/>
              <w:rPr>
                <w:rFonts w:hint="default" w:ascii="Times New Roman" w:hAnsi="Times New Roman" w:eastAsia="宋体" w:cs="Times New Roman"/>
                <w:i w:val="0"/>
                <w:color w:val="auto"/>
                <w:spacing w:val="0"/>
                <w:kern w:val="0"/>
                <w:sz w:val="24"/>
                <w:szCs w:val="24"/>
                <w:u w:val="none"/>
                <w:lang w:val="en-US" w:eastAsia="zh-CN"/>
              </w:rPr>
            </w:pPr>
            <w:r>
              <w:rPr>
                <w:rFonts w:hint="default" w:ascii="Times New Roman" w:hAnsi="Times New Roman" w:eastAsia="宋体" w:cs="Times New Roman"/>
                <w:b w:val="0"/>
                <w:i w:val="0"/>
                <w:color w:val="auto"/>
                <w:sz w:val="22"/>
              </w:rPr>
              <w:t>综改促进中心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煤监局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邮政局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商务局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财政局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审计局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招商服务中心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市场局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税务局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教育局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榆次一中</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晋中职院</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47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农业农村局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水利局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规资局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乡村振兴局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潇管局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气象局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供销社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人民银行</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银保监分局</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市城镇联社</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公积金中心</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煤运公司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供电公司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b w:val="0"/>
                <w:i w:val="0"/>
                <w:color w:val="auto"/>
                <w:sz w:val="22"/>
              </w:rPr>
              <w:t>烟草公司</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4" w:hRule="exact"/>
        </w:trPr>
        <w:tc>
          <w:tcPr>
            <w:tcW w:w="81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line="240" w:lineRule="exact"/>
              <w:jc w:val="center"/>
              <w:rPr>
                <w:rFonts w:hint="default" w:ascii="Times New Roman" w:hAnsi="Times New Roman" w:eastAsia="宋体" w:cs="Times New Roman"/>
                <w:i w:val="0"/>
                <w:color w:val="auto"/>
                <w:kern w:val="0"/>
                <w:sz w:val="28"/>
                <w:szCs w:val="28"/>
                <w:u w:val="none"/>
                <w:lang w:val="en-US" w:eastAsia="zh-CN"/>
              </w:rPr>
            </w:pPr>
            <w:r>
              <w:rPr>
                <w:rFonts w:hint="default" w:ascii="Times New Roman" w:hAnsi="Times New Roman" w:eastAsia="宋体" w:cs="Times New Roman"/>
                <w:b w:val="0"/>
                <w:i w:val="0"/>
                <w:color w:val="auto"/>
                <w:sz w:val="22"/>
              </w:rPr>
              <w:t>侨联</w:t>
            </w:r>
          </w:p>
        </w:tc>
        <w:tc>
          <w:tcPr>
            <w:tcW w:w="85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default" w:ascii="Times New Roman" w:hAnsi="Times New Roman" w:cs="Times New Roman"/>
                <w:color w:val="auto"/>
                <w:kern w:val="0"/>
                <w:sz w:val="24"/>
                <w:szCs w:val="24"/>
                <w:lang w:val="en-US" w:eastAsia="zh-CN"/>
              </w:rPr>
            </w:pPr>
          </w:p>
        </w:tc>
        <w:tc>
          <w:tcPr>
            <w:tcW w:w="851"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4"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cs="Times New Roman"/>
                <w:color w:val="auto"/>
                <w:kern w:val="0"/>
                <w:sz w:val="24"/>
                <w:szCs w:val="24"/>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r>
    </w:tbl>
    <w:p>
      <w:pPr>
        <w:keepNext w:val="0"/>
        <w:keepLines w:val="0"/>
        <w:pageBreakBefore w:val="0"/>
        <w:widowControl/>
        <w:kinsoku/>
        <w:wordWrap/>
        <w:overflowPunct/>
        <w:topLinePunct w:val="0"/>
        <w:autoSpaceDE/>
        <w:autoSpaceDN/>
        <w:bidi w:val="0"/>
        <w:adjustRightInd/>
        <w:snapToGrid/>
        <w:spacing w:before="250" w:beforeLines="80" w:after="250" w:afterLines="80" w:line="560" w:lineRule="exact"/>
        <w:jc w:val="center"/>
        <w:textAlignment w:val="auto"/>
        <w:outlineLvl w:val="9"/>
        <w:rPr>
          <w:rFonts w:hint="default" w:ascii="Times New Roman" w:hAnsi="Times New Roman" w:eastAsia="宋体" w:cs="Times New Roman"/>
          <w:color w:val="auto"/>
          <w:sz w:val="32"/>
          <w:szCs w:val="32"/>
        </w:rPr>
      </w:pPr>
      <w:r>
        <w:rPr>
          <w:rFonts w:hint="default" w:ascii="Times New Roman" w:hAnsi="Times New Roman" w:eastAsia="黑体" w:cs="Times New Roman"/>
          <w:color w:val="auto"/>
          <w:sz w:val="32"/>
          <w:szCs w:val="32"/>
        </w:rPr>
        <w:t>三、信息直报点信息</w:t>
      </w:r>
      <w:r>
        <w:rPr>
          <w:rFonts w:hint="default" w:ascii="Times New Roman" w:hAnsi="Times New Roman" w:eastAsia="黑体" w:cs="Times New Roman"/>
          <w:color w:val="auto"/>
          <w:sz w:val="32"/>
          <w:szCs w:val="32"/>
          <w:lang w:eastAsia="zh-CN"/>
        </w:rPr>
        <w:t>采用</w:t>
      </w:r>
      <w:r>
        <w:rPr>
          <w:rFonts w:hint="default" w:ascii="Times New Roman" w:hAnsi="Times New Roman" w:eastAsia="黑体" w:cs="Times New Roman"/>
          <w:color w:val="auto"/>
          <w:sz w:val="32"/>
          <w:szCs w:val="32"/>
        </w:rPr>
        <w:t>情况</w:t>
      </w:r>
    </w:p>
    <w:tbl>
      <w:tblPr>
        <w:tblStyle w:val="16"/>
        <w:tblW w:w="4997"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157"/>
        <w:gridCol w:w="2010"/>
        <w:gridCol w:w="855"/>
        <w:gridCol w:w="855"/>
        <w:gridCol w:w="855"/>
        <w:gridCol w:w="855"/>
        <w:gridCol w:w="855"/>
        <w:gridCol w:w="855"/>
        <w:gridCol w:w="8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69" w:hRule="atLeast"/>
          <w:jc w:val="center"/>
        </w:trPr>
        <w:tc>
          <w:tcPr>
            <w:tcW w:w="1730"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单位</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专报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每日     汇报</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工作     交流</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省刊</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选用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领导</w:t>
            </w:r>
            <w:r>
              <w:rPr>
                <w:rFonts w:hint="default" w:ascii="Times New Roman" w:hAnsi="Times New Roman" w:eastAsia="黑体" w:cs="Times New Roman"/>
                <w:i w:val="0"/>
                <w:color w:val="auto"/>
                <w:kern w:val="0"/>
                <w:sz w:val="24"/>
                <w:szCs w:val="24"/>
                <w:u w:val="none"/>
                <w:lang w:val="en-US" w:eastAsia="zh-CN"/>
              </w:rPr>
              <w:br w:type="textWrapping"/>
            </w:r>
            <w:r>
              <w:rPr>
                <w:rFonts w:hint="default" w:ascii="Times New Roman" w:hAnsi="Times New Roman" w:eastAsia="黑体" w:cs="Times New Roman"/>
                <w:i w:val="0"/>
                <w:color w:val="auto"/>
                <w:kern w:val="0"/>
                <w:sz w:val="24"/>
                <w:szCs w:val="24"/>
                <w:u w:val="none"/>
                <w:lang w:val="en-US" w:eastAsia="zh-CN"/>
              </w:rPr>
              <w:t>批示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当月</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累计</w:t>
            </w:r>
          </w:p>
          <w:p>
            <w:pPr>
              <w:keepNext w:val="0"/>
              <w:keepLines w:val="0"/>
              <w:widowControl/>
              <w:suppressLineNumbers w:val="0"/>
              <w:jc w:val="center"/>
              <w:textAlignment w:val="center"/>
              <w:rPr>
                <w:rFonts w:hint="default" w:ascii="Times New Roman" w:hAnsi="Times New Roman" w:eastAsia="黑体" w:cs="Times New Roman"/>
                <w:i w:val="0"/>
                <w:color w:val="auto"/>
                <w:kern w:val="0"/>
                <w:sz w:val="24"/>
                <w:szCs w:val="24"/>
                <w:u w:val="none"/>
                <w:lang w:val="en-US" w:eastAsia="zh-CN"/>
              </w:rPr>
            </w:pPr>
            <w:r>
              <w:rPr>
                <w:rFonts w:hint="default" w:ascii="Times New Roman" w:hAnsi="Times New Roman" w:eastAsia="黑体" w:cs="Times New Roman"/>
                <w:i w:val="0"/>
                <w:color w:val="auto"/>
                <w:kern w:val="0"/>
                <w:sz w:val="24"/>
                <w:szCs w:val="24"/>
                <w:u w:val="none"/>
                <w:lang w:val="en-US" w:eastAsia="zh-CN"/>
              </w:rPr>
              <w:t>积分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color w:val="auto"/>
                <w:kern w:val="0"/>
                <w:sz w:val="24"/>
                <w:szCs w:val="24"/>
                <w:u w:val="none"/>
                <w:lang w:val="en-US" w:eastAsia="zh-CN"/>
              </w:rPr>
              <w:t>榆次</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张庆乡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北田镇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庄子乡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太谷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农谷管委会</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融媒体</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祁县</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贾令镇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城赵镇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水利局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平遥</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文旅局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香乐乡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宁固镇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介休</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义安镇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宋古乡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56"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灵石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王禹乡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融媒体中心</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榆社</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行政审批局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 xml:space="preserve">组织部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 xml:space="preserve">宣传部 </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开发区</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左权</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石匣乡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政研室</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拐儿镇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和顺</w:t>
            </w:r>
          </w:p>
        </w:tc>
        <w:tc>
          <w:tcPr>
            <w:tcW w:w="2010"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auto"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纪委监委</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宣传部</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青城镇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昔阳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农业农村局</w:t>
            </w: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0</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赵壁乡</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宣传部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color w:val="auto"/>
                <w:kern w:val="0"/>
                <w:sz w:val="24"/>
                <w:szCs w:val="24"/>
                <w:u w:val="none"/>
                <w:lang w:val="en-US" w:eastAsia="zh-CN"/>
              </w:rPr>
              <w:t>寿阳</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民政局</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组织部</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nil"/>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宗艾镇</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cantSplit/>
          <w:trHeight w:val="539" w:hRule="exact"/>
          <w:jc w:val="center"/>
        </w:trPr>
        <w:tc>
          <w:tcPr>
            <w:tcW w:w="632"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Times New Roman" w:hAnsi="Times New Roman" w:eastAsia="宋体" w:cs="Times New Roman"/>
                <w:color w:val="auto"/>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shd w:val="clear" w:color="auto" w:fill="auto"/>
                <w:lang w:val="en-US" w:eastAsia="zh-CN"/>
              </w:rPr>
            </w:pPr>
            <w:r>
              <w:rPr>
                <w:rFonts w:hint="default" w:ascii="Times New Roman" w:hAnsi="Times New Roman" w:eastAsia="宋体" w:cs="Times New Roman"/>
                <w:i w:val="0"/>
                <w:iCs w:val="0"/>
                <w:color w:val="auto"/>
                <w:kern w:val="0"/>
                <w:sz w:val="24"/>
                <w:szCs w:val="24"/>
                <w:u w:val="none"/>
                <w:lang w:val="en-US" w:eastAsia="zh-CN" w:bidi="ar"/>
              </w:rPr>
              <w:t>纪委监委</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color w:val="auto"/>
                <w:kern w:val="0"/>
                <w:sz w:val="24"/>
                <w:szCs w:val="24"/>
                <w:u w:val="none"/>
                <w:lang w:val="en-US" w:eastAsia="zh-CN"/>
              </w:rPr>
            </w:pPr>
          </w:p>
        </w:tc>
        <w:tc>
          <w:tcPr>
            <w:tcW w:w="8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1</w:t>
            </w:r>
          </w:p>
        </w:tc>
        <w:tc>
          <w:tcPr>
            <w:tcW w:w="8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kern w:val="0"/>
                <w:sz w:val="24"/>
                <w:szCs w:val="24"/>
                <w:u w:val="none"/>
                <w:lang w:val="en-US" w:eastAsia="zh-CN"/>
              </w:rPr>
            </w:pPr>
            <w:r>
              <w:rPr>
                <w:rFonts w:hint="default" w:ascii="Times New Roman" w:hAnsi="Times New Roman" w:eastAsia="宋体" w:cs="Times New Roman"/>
                <w:i w:val="0"/>
                <w:iCs w:val="0"/>
                <w:color w:val="auto"/>
                <w:kern w:val="0"/>
                <w:sz w:val="24"/>
                <w:szCs w:val="24"/>
                <w:u w:val="none"/>
                <w:lang w:val="en-US" w:eastAsia="zh-CN" w:bidi="ar"/>
              </w:rPr>
              <w:t>4</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w:t>
      </w:r>
      <w:r>
        <w:rPr>
          <w:rFonts w:hint="default" w:ascii="Times New Roman" w:hAnsi="Times New Roman" w:eastAsia="黑体" w:cs="Times New Roman"/>
          <w:color w:val="auto"/>
          <w:sz w:val="32"/>
          <w:szCs w:val="32"/>
        </w:rPr>
        <w:t>、</w:t>
      </w:r>
      <w:r>
        <w:rPr>
          <w:rFonts w:hint="default" w:ascii="Times New Roman" w:hAnsi="Times New Roman" w:eastAsia="黑体" w:cs="Times New Roman"/>
          <w:color w:val="auto"/>
          <w:sz w:val="32"/>
          <w:szCs w:val="32"/>
          <w:lang w:eastAsia="zh-CN"/>
        </w:rPr>
        <w:t>县（区、市）社情民意件办理情况</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06"/>
        <w:gridCol w:w="839"/>
        <w:gridCol w:w="1130"/>
        <w:gridCol w:w="1425"/>
        <w:gridCol w:w="841"/>
        <w:gridCol w:w="1130"/>
        <w:gridCol w:w="1425"/>
        <w:gridCol w:w="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县（区市）</w:t>
            </w:r>
          </w:p>
        </w:tc>
        <w:tc>
          <w:tcPr>
            <w:tcW w:w="1817"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w:t>
            </w:r>
          </w:p>
        </w:tc>
        <w:tc>
          <w:tcPr>
            <w:tcW w:w="1818" w:type="pct"/>
            <w:gridSpan w:val="3"/>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自办件</w:t>
            </w:r>
          </w:p>
        </w:tc>
        <w:tc>
          <w:tcPr>
            <w:tcW w:w="450" w:type="pct"/>
            <w:vMerge w:val="restar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批示</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exact"/>
        </w:trPr>
        <w:tc>
          <w:tcPr>
            <w:tcW w:w="913"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c>
          <w:tcPr>
            <w:tcW w:w="449"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c>
          <w:tcPr>
            <w:tcW w:w="6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办结率</w:t>
            </w:r>
          </w:p>
        </w:tc>
        <w:tc>
          <w:tcPr>
            <w:tcW w:w="76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c>
          <w:tcPr>
            <w:tcW w:w="450"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件数</w:t>
            </w:r>
          </w:p>
        </w:tc>
        <w:tc>
          <w:tcPr>
            <w:tcW w:w="60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回复率</w:t>
            </w:r>
          </w:p>
        </w:tc>
        <w:tc>
          <w:tcPr>
            <w:tcW w:w="76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c>
          <w:tcPr>
            <w:tcW w:w="450" w:type="pct"/>
            <w:vMerge w:val="continue"/>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榆次</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8</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10</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太谷</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祁县</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平遥</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介休</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6</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2</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灵石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榆社</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左权</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和顺</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昔阳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1</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9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寿阳</w:t>
            </w:r>
          </w:p>
        </w:tc>
        <w:tc>
          <w:tcPr>
            <w:tcW w:w="449"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eastAsia="zh-CN"/>
              </w:rPr>
            </w:pP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5</w:t>
            </w:r>
          </w:p>
        </w:tc>
        <w:tc>
          <w:tcPr>
            <w:tcW w:w="60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76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3</w:t>
            </w:r>
          </w:p>
        </w:tc>
        <w:tc>
          <w:tcPr>
            <w:tcW w:w="450"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黑体" w:cs="Times New Roman"/>
                <w:color w:val="auto"/>
                <w:sz w:val="24"/>
                <w:szCs w:val="24"/>
                <w:vertAlign w:val="baseline"/>
                <w:lang w:val="en-US" w:eastAsia="zh-CN"/>
              </w:rPr>
            </w:pPr>
            <w:r>
              <w:rPr>
                <w:rFonts w:hint="default" w:ascii="Times New Roman" w:hAnsi="Times New Roman" w:eastAsia="黑体" w:cs="Times New Roman"/>
                <w:color w:val="auto"/>
                <w:sz w:val="24"/>
                <w:szCs w:val="24"/>
                <w:vertAlign w:val="baseline"/>
                <w:lang w:val="en-US" w:eastAsia="zh-CN"/>
              </w:rPr>
              <w:t>2</w:t>
            </w:r>
          </w:p>
        </w:tc>
      </w:tr>
    </w:tbl>
    <w:p>
      <w:pPr>
        <w:keepNext w:val="0"/>
        <w:keepLines w:val="0"/>
        <w:pageBreakBefore w:val="0"/>
        <w:widowControl/>
        <w:kinsoku/>
        <w:wordWrap/>
        <w:overflowPunct/>
        <w:topLinePunct w:val="0"/>
        <w:autoSpaceDE/>
        <w:autoSpaceDN/>
        <w:bidi w:val="0"/>
        <w:adjustRightInd/>
        <w:snapToGrid/>
        <w:spacing w:before="251" w:beforeLines="80" w:after="251" w:afterLines="80" w:line="560" w:lineRule="exact"/>
        <w:jc w:val="center"/>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五、市直有关单位社情民意件办理情况</w:t>
      </w:r>
    </w:p>
    <w:tbl>
      <w:tblPr>
        <w:tblStyle w:val="17"/>
        <w:tblW w:w="4996"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533"/>
        <w:gridCol w:w="2267"/>
        <w:gridCol w:w="2267"/>
        <w:gridCol w:w="22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blHeader/>
        </w:trPr>
        <w:tc>
          <w:tcPr>
            <w:tcW w:w="1356"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单位</w:t>
            </w:r>
          </w:p>
        </w:tc>
        <w:tc>
          <w:tcPr>
            <w:tcW w:w="12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转办件数</w:t>
            </w:r>
          </w:p>
        </w:tc>
        <w:tc>
          <w:tcPr>
            <w:tcW w:w="1213"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办结率</w:t>
            </w:r>
          </w:p>
        </w:tc>
        <w:tc>
          <w:tcPr>
            <w:tcW w:w="1215" w:type="pct"/>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黑体" w:cs="Times New Roman"/>
                <w:i w:val="0"/>
                <w:color w:val="auto"/>
                <w:kern w:val="0"/>
                <w:sz w:val="24"/>
                <w:szCs w:val="24"/>
                <w:u w:val="none"/>
                <w:lang w:val="en-US" w:eastAsia="zh-CN" w:bidi="ar"/>
              </w:rPr>
            </w:pPr>
            <w:r>
              <w:rPr>
                <w:rFonts w:hint="default" w:ascii="Times New Roman" w:hAnsi="Times New Roman" w:eastAsia="黑体" w:cs="Times New Roman"/>
                <w:i w:val="0"/>
                <w:color w:val="auto"/>
                <w:kern w:val="0"/>
                <w:sz w:val="24"/>
                <w:szCs w:val="24"/>
                <w:u w:val="none"/>
                <w:lang w:val="en-US" w:eastAsia="zh-CN" w:bidi="ar"/>
              </w:rPr>
              <w:t>办得好数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ind w:firstLine="720" w:firstLineChars="300"/>
              <w:jc w:val="both"/>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市城管局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市人社局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3</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eastAsia="zh-CN"/>
              </w:rPr>
              <w:t>市住建局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7</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市交通局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w:t>
            </w:r>
            <w:r>
              <w:rPr>
                <w:rFonts w:hint="default" w:ascii="Times New Roman" w:hAnsi="Times New Roman" w:cs="Times New Roman"/>
                <w:color w:val="auto"/>
                <w:sz w:val="24"/>
                <w:szCs w:val="24"/>
                <w:vertAlign w:val="baseline"/>
                <w:lang w:eastAsia="zh-CN"/>
              </w:rPr>
              <w:t>交警支队</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w:t>
            </w:r>
            <w:r>
              <w:rPr>
                <w:rFonts w:hint="default" w:ascii="Times New Roman" w:hAnsi="Times New Roman" w:cs="Times New Roman"/>
                <w:color w:val="auto"/>
                <w:sz w:val="24"/>
                <w:szCs w:val="24"/>
                <w:vertAlign w:val="baseline"/>
                <w:lang w:eastAsia="zh-CN"/>
              </w:rPr>
              <w:t>文旅</w:t>
            </w:r>
            <w:r>
              <w:rPr>
                <w:rFonts w:hint="default" w:ascii="Times New Roman" w:hAnsi="Times New Roman" w:eastAsia="宋体" w:cs="Times New Roman"/>
                <w:color w:val="auto"/>
                <w:sz w:val="24"/>
                <w:szCs w:val="24"/>
                <w:vertAlign w:val="baseline"/>
                <w:lang w:eastAsia="zh-CN"/>
              </w:rPr>
              <w:t>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exact"/>
        </w:trPr>
        <w:tc>
          <w:tcPr>
            <w:tcW w:w="1356" w:type="pct"/>
            <w:noWrap w:val="0"/>
            <w:vAlign w:val="top"/>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eastAsia="zh-CN"/>
              </w:rPr>
            </w:pPr>
            <w:r>
              <w:rPr>
                <w:rFonts w:hint="default" w:ascii="Times New Roman" w:hAnsi="Times New Roman" w:eastAsia="宋体" w:cs="Times New Roman"/>
                <w:color w:val="auto"/>
                <w:sz w:val="24"/>
                <w:szCs w:val="24"/>
                <w:vertAlign w:val="baseline"/>
                <w:lang w:eastAsia="zh-CN"/>
              </w:rPr>
              <w:t>市</w:t>
            </w:r>
            <w:r>
              <w:rPr>
                <w:rFonts w:hint="default" w:ascii="Times New Roman" w:hAnsi="Times New Roman" w:cs="Times New Roman"/>
                <w:color w:val="auto"/>
                <w:sz w:val="24"/>
                <w:szCs w:val="24"/>
                <w:vertAlign w:val="baseline"/>
                <w:lang w:eastAsia="zh-CN"/>
              </w:rPr>
              <w:t>医保</w:t>
            </w:r>
            <w:r>
              <w:rPr>
                <w:rFonts w:hint="default" w:ascii="Times New Roman" w:hAnsi="Times New Roman" w:eastAsia="宋体" w:cs="Times New Roman"/>
                <w:color w:val="auto"/>
                <w:sz w:val="24"/>
                <w:szCs w:val="24"/>
                <w:vertAlign w:val="baseline"/>
                <w:lang w:eastAsia="zh-CN"/>
              </w:rPr>
              <w:t>局</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c>
          <w:tcPr>
            <w:tcW w:w="1213"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eastAsia="宋体" w:cs="Times New Roman"/>
                <w:color w:val="auto"/>
                <w:sz w:val="24"/>
                <w:szCs w:val="24"/>
                <w:vertAlign w:val="baseline"/>
                <w:lang w:val="en-US" w:eastAsia="zh-CN"/>
              </w:rPr>
              <w:t>100%</w:t>
            </w:r>
          </w:p>
        </w:tc>
        <w:tc>
          <w:tcPr>
            <w:tcW w:w="1215" w:type="pct"/>
            <w:noWrap w:val="0"/>
            <w:vAlign w:val="center"/>
          </w:tcPr>
          <w:p>
            <w:pPr>
              <w:keepNext w:val="0"/>
              <w:keepLines w:val="0"/>
              <w:pageBreakBefore w:val="0"/>
              <w:widowControl/>
              <w:kinsoku/>
              <w:wordWrap/>
              <w:overflowPunct/>
              <w:topLinePunct w:val="0"/>
              <w:autoSpaceDE/>
              <w:autoSpaceDN/>
              <w:bidi w:val="0"/>
              <w:adjustRightInd/>
              <w:snapToGrid/>
              <w:spacing w:line="240" w:lineRule="auto"/>
              <w:jc w:val="center"/>
              <w:textAlignment w:val="auto"/>
              <w:outlineLvl w:val="9"/>
              <w:rPr>
                <w:rFonts w:hint="default" w:ascii="Times New Roman" w:hAnsi="Times New Roman" w:eastAsia="宋体" w:cs="Times New Roman"/>
                <w:color w:val="auto"/>
                <w:sz w:val="24"/>
                <w:szCs w:val="24"/>
                <w:vertAlign w:val="baseline"/>
                <w:lang w:val="en-US" w:eastAsia="zh-CN"/>
              </w:rPr>
            </w:pPr>
            <w:r>
              <w:rPr>
                <w:rFonts w:hint="default" w:ascii="Times New Roman" w:hAnsi="Times New Roman" w:cs="Times New Roman"/>
                <w:color w:val="auto"/>
                <w:sz w:val="24"/>
                <w:szCs w:val="24"/>
                <w:vertAlign w:val="baseline"/>
                <w:lang w:val="en-US" w:eastAsia="zh-CN"/>
              </w:rPr>
              <w:t>1</w:t>
            </w:r>
          </w:p>
        </w:tc>
      </w:tr>
    </w:tbl>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jc w:val="center"/>
        <w:textAlignment w:val="auto"/>
        <w:rPr>
          <w:rFonts w:hint="default" w:ascii="Times New Roman" w:hAnsi="Times New Roman" w:eastAsia="方正小标宋简体" w:cs="Times New Roman"/>
          <w:b w:val="0"/>
          <w:bCs/>
          <w:color w:val="auto"/>
          <w:sz w:val="44"/>
          <w:szCs w:val="44"/>
        </w:rPr>
      </w:pPr>
      <w:r>
        <w:rPr>
          <w:rFonts w:hint="default" w:ascii="Times New Roman" w:hAnsi="Times New Roman" w:eastAsia="方正小标宋简体" w:cs="Times New Roman"/>
          <w:b w:val="0"/>
          <w:bCs/>
          <w:color w:val="auto"/>
          <w:sz w:val="44"/>
          <w:szCs w:val="44"/>
        </w:rPr>
        <w:t>附一：《</w:t>
      </w:r>
      <w:r>
        <w:rPr>
          <w:rFonts w:hint="default" w:ascii="Times New Roman" w:hAnsi="Times New Roman" w:eastAsia="方正小标宋简体" w:cs="Times New Roman"/>
          <w:b w:val="0"/>
          <w:bCs/>
          <w:color w:val="auto"/>
          <w:sz w:val="44"/>
          <w:szCs w:val="44"/>
          <w:lang w:val="en-US" w:eastAsia="zh-CN"/>
        </w:rPr>
        <w:t>晋中信息</w:t>
      </w:r>
      <w:r>
        <w:rPr>
          <w:rFonts w:hint="default" w:ascii="Times New Roman" w:hAnsi="Times New Roman" w:eastAsia="方正小标宋简体" w:cs="Times New Roman"/>
          <w:b w:val="0"/>
          <w:bCs/>
          <w:color w:val="auto"/>
          <w:sz w:val="44"/>
          <w:szCs w:val="44"/>
        </w:rPr>
        <w:t>》</w:t>
      </w:r>
      <w:r>
        <w:rPr>
          <w:rFonts w:hint="default" w:ascii="Times New Roman" w:hAnsi="Times New Roman" w:eastAsia="方正小标宋简体" w:cs="Times New Roman"/>
          <w:b w:val="0"/>
          <w:bCs/>
          <w:color w:val="auto"/>
          <w:sz w:val="44"/>
          <w:szCs w:val="44"/>
          <w:lang w:val="en-US" w:eastAsia="zh-CN"/>
        </w:rPr>
        <w:t>采用信息</w:t>
      </w:r>
      <w:r>
        <w:rPr>
          <w:rFonts w:hint="default" w:ascii="Times New Roman" w:hAnsi="Times New Roman" w:eastAsia="方正小标宋简体" w:cs="Times New Roman"/>
          <w:b w:val="0"/>
          <w:bCs/>
          <w:color w:val="auto"/>
          <w:sz w:val="44"/>
          <w:szCs w:val="44"/>
        </w:rPr>
        <w:t>条目</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right="0" w:rightChars="0" w:firstLine="880" w:firstLineChars="200"/>
        <w:jc w:val="left"/>
        <w:textAlignment w:val="auto"/>
        <w:rPr>
          <w:rFonts w:hint="default" w:ascii="Times New Roman" w:hAnsi="Times New Roman" w:eastAsia="方正小标宋简体" w:cs="Times New Roman"/>
          <w:b w:val="0"/>
          <w:bCs/>
          <w:color w:val="auto"/>
          <w:sz w:val="44"/>
          <w:szCs w:val="44"/>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专报刊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基层党员干部专业能力提升方面面临的调整</w:t>
      </w:r>
      <w:r>
        <w:rPr>
          <w:rFonts w:hint="default" w:ascii="Times New Roman" w:hAnsi="Times New Roman" w:eastAsia="楷体_GB2312" w:cs="Times New Roman"/>
          <w:b w:val="0"/>
          <w:bCs/>
          <w:color w:val="auto"/>
          <w:kern w:val="2"/>
          <w:sz w:val="28"/>
          <w:szCs w:val="28"/>
          <w:lang w:val="en-US" w:eastAsia="zh-CN" w:bidi="ar-SA"/>
        </w:rPr>
        <w:t>（市委组织部）</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“三夏”期间农业生产面临的困难问题</w:t>
      </w:r>
      <w:r>
        <w:rPr>
          <w:rFonts w:hint="default" w:ascii="Times New Roman" w:hAnsi="Times New Roman" w:eastAsia="楷体_GB2312" w:cs="Times New Roman"/>
          <w:b w:val="0"/>
          <w:bCs/>
          <w:color w:val="auto"/>
          <w:kern w:val="2"/>
          <w:sz w:val="28"/>
          <w:szCs w:val="28"/>
          <w:lang w:val="en-US" w:eastAsia="zh-CN" w:bidi="ar-SA"/>
        </w:rPr>
        <w:t>（市农业局）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大数据分析高校毕业生就业情况、存在问题及期盼</w:t>
      </w:r>
      <w:r>
        <w:rPr>
          <w:rFonts w:hint="default" w:ascii="Times New Roman" w:hAnsi="Times New Roman" w:eastAsia="楷体_GB2312" w:cs="Times New Roman"/>
          <w:b w:val="0"/>
          <w:bCs/>
          <w:color w:val="auto"/>
          <w:kern w:val="2"/>
          <w:sz w:val="28"/>
          <w:szCs w:val="28"/>
          <w:lang w:val="en-US" w:eastAsia="zh-CN" w:bidi="ar-SA"/>
        </w:rPr>
        <w:t>（市教育局）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 推进农业科技创新最新进展及存在问题</w:t>
      </w:r>
      <w:r>
        <w:rPr>
          <w:rFonts w:hint="default" w:ascii="Times New Roman" w:hAnsi="Times New Roman" w:eastAsia="楷体_GB2312" w:cs="Times New Roman"/>
          <w:b w:val="0"/>
          <w:bCs/>
          <w:color w:val="auto"/>
          <w:kern w:val="2"/>
          <w:sz w:val="28"/>
          <w:szCs w:val="28"/>
          <w:lang w:val="en-US" w:eastAsia="zh-CN" w:bidi="ar-SA"/>
        </w:rPr>
        <w:t>（市科技局、市农业局）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5. 汛期自然灾害情况及应对工作面临困难</w:t>
      </w:r>
      <w:r>
        <w:rPr>
          <w:rFonts w:hint="default" w:ascii="Times New Roman" w:hAnsi="Times New Roman" w:eastAsia="楷体_GB2312" w:cs="Times New Roman"/>
          <w:b w:val="0"/>
          <w:bCs/>
          <w:color w:val="auto"/>
          <w:kern w:val="2"/>
          <w:sz w:val="28"/>
          <w:szCs w:val="28"/>
          <w:lang w:val="en-US" w:eastAsia="zh-CN" w:bidi="ar-SA"/>
        </w:rPr>
        <w:t>（市应急局、市水利局）</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考古专业发展基本情况及存在困难</w:t>
      </w:r>
      <w:r>
        <w:rPr>
          <w:rFonts w:hint="default" w:ascii="Times New Roman" w:hAnsi="Times New Roman" w:eastAsia="楷体_GB2312" w:cs="Times New Roman"/>
          <w:b w:val="0"/>
          <w:bCs/>
          <w:color w:val="auto"/>
          <w:kern w:val="2"/>
          <w:sz w:val="28"/>
          <w:szCs w:val="28"/>
          <w:lang w:val="en-US" w:eastAsia="zh-CN" w:bidi="ar-SA"/>
        </w:rPr>
        <w:t>（市文旅局、灵石县）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农村党员教育管理和队伍建设存在问题</w:t>
      </w:r>
      <w:r>
        <w:rPr>
          <w:rFonts w:hint="default" w:ascii="Times New Roman" w:hAnsi="Times New Roman" w:eastAsia="楷体_GB2312" w:cs="Times New Roman"/>
          <w:b w:val="0"/>
          <w:bCs/>
          <w:color w:val="auto"/>
          <w:kern w:val="2"/>
          <w:sz w:val="28"/>
          <w:szCs w:val="28"/>
          <w:lang w:val="en-US" w:eastAsia="zh-CN" w:bidi="ar-SA"/>
        </w:rPr>
        <w:t>（市委组织部、市直工委、祁县、平遥县、昔阳县）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基层党校建设面临问题及对策建议</w:t>
      </w:r>
      <w:r>
        <w:rPr>
          <w:rFonts w:hint="default" w:ascii="Times New Roman" w:hAnsi="Times New Roman" w:eastAsia="楷体_GB2312" w:cs="Times New Roman"/>
          <w:b w:val="0"/>
          <w:bCs/>
          <w:color w:val="auto"/>
          <w:kern w:val="2"/>
          <w:sz w:val="28"/>
          <w:szCs w:val="28"/>
          <w:lang w:val="en-US" w:eastAsia="zh-CN" w:bidi="ar-SA"/>
        </w:rPr>
        <w:t>（市委党校、平遥县、和顺县、寿阳县）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color w:val="auto"/>
          <w:sz w:val="32"/>
          <w:szCs w:val="32"/>
          <w:lang w:val="en-US" w:eastAsia="zh-CN"/>
        </w:rPr>
      </w:pPr>
      <w:r>
        <w:rPr>
          <w:rFonts w:hint="default" w:ascii="Times New Roman" w:hAnsi="Times New Roman" w:eastAsia="仿宋_GB2312" w:cs="Times New Roman"/>
          <w:b w:val="0"/>
          <w:bCs/>
          <w:color w:val="auto"/>
          <w:kern w:val="2"/>
          <w:sz w:val="28"/>
          <w:szCs w:val="28"/>
          <w:lang w:val="en-US" w:eastAsia="zh-CN" w:bidi="ar-SA"/>
        </w:rPr>
        <w:t>4. 略</w:t>
      </w:r>
      <w:r>
        <w:rPr>
          <w:rFonts w:hint="default" w:ascii="Times New Roman" w:hAnsi="Times New Roman" w:eastAsia="楷体_GB2312" w:cs="Times New Roman"/>
          <w:b w:val="0"/>
          <w:bCs/>
          <w:color w:val="auto"/>
          <w:kern w:val="2"/>
          <w:sz w:val="28"/>
          <w:szCs w:val="28"/>
          <w:lang w:val="en-US" w:eastAsia="zh-CN" w:bidi="ar-SA"/>
        </w:rPr>
        <w:t>（市巡察办）</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jc w:val="center"/>
        <w:textAlignment w:val="auto"/>
        <w:rPr>
          <w:rFonts w:hint="default" w:ascii="Times New Roman" w:hAnsi="Times New Roman" w:eastAsia="方正小标宋简体" w:cs="Times New Roman"/>
          <w:b w:val="0"/>
          <w:bCs/>
          <w:i w:val="0"/>
          <w:iCs w:val="0"/>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附二：</w:t>
      </w:r>
      <w:r>
        <w:rPr>
          <w:rFonts w:hint="default" w:ascii="Times New Roman" w:hAnsi="Times New Roman" w:eastAsia="方正小标宋简体" w:cs="Times New Roman"/>
          <w:b w:val="0"/>
          <w:bCs/>
          <w:i w:val="0"/>
          <w:iCs w:val="0"/>
          <w:color w:val="auto"/>
          <w:kern w:val="2"/>
          <w:sz w:val="44"/>
          <w:szCs w:val="44"/>
          <w:lang w:val="en-US" w:eastAsia="zh-CN" w:bidi="ar-SA"/>
        </w:rPr>
        <w:t>《山西信息》采用信息条目</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color w:val="auto"/>
          <w:sz w:val="32"/>
          <w:szCs w:val="32"/>
        </w:rPr>
      </w:pP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一、单篇</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（一）报中办刊</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退役军人优待证“暖心容易暖行难”</w:t>
      </w:r>
      <w:r>
        <w:rPr>
          <w:rFonts w:hint="default" w:ascii="Times New Roman" w:hAnsi="Times New Roman" w:eastAsia="楷体_GB2312" w:cs="Times New Roman"/>
          <w:b w:val="0"/>
          <w:bCs/>
          <w:color w:val="auto"/>
          <w:kern w:val="2"/>
          <w:sz w:val="28"/>
          <w:szCs w:val="28"/>
          <w:lang w:val="en-US" w:eastAsia="zh-CN" w:bidi="ar-SA"/>
        </w:rPr>
        <w:t>（市退役军人局、平遥县）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AI污染网络环境需提前预防</w:t>
      </w:r>
      <w:r>
        <w:rPr>
          <w:rFonts w:hint="default" w:ascii="Times New Roman" w:hAnsi="Times New Roman" w:eastAsia="楷体_GB2312" w:cs="Times New Roman"/>
          <w:b w:val="0"/>
          <w:bCs/>
          <w:color w:val="auto"/>
          <w:kern w:val="2"/>
          <w:sz w:val="28"/>
          <w:szCs w:val="28"/>
          <w:lang w:val="en-US" w:eastAsia="zh-CN" w:bidi="ar-SA"/>
        </w:rPr>
        <w:t>（榆次区、平遥县、和顺县、寿阳县）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平遥县牢记领袖嘱托践行“三个敬畏”助力优秀传统文化高质量传承和推广</w:t>
      </w:r>
      <w:r>
        <w:rPr>
          <w:rFonts w:hint="default" w:ascii="Times New Roman" w:hAnsi="Times New Roman" w:eastAsia="楷体_GB2312" w:cs="Times New Roman"/>
          <w:b w:val="0"/>
          <w:bCs/>
          <w:color w:val="auto"/>
          <w:kern w:val="2"/>
          <w:sz w:val="28"/>
          <w:szCs w:val="28"/>
          <w:lang w:val="en-US" w:eastAsia="zh-CN" w:bidi="ar-SA"/>
        </w:rPr>
        <w:t>（平遥县）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（二）工作交流刊</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扎实推进乡村“五大”振兴建设农业强市</w:t>
      </w:r>
      <w:r>
        <w:rPr>
          <w:rFonts w:hint="default" w:ascii="Times New Roman" w:hAnsi="Times New Roman" w:eastAsia="楷体_GB2312" w:cs="Times New Roman"/>
          <w:b w:val="0"/>
          <w:bCs/>
          <w:color w:val="auto"/>
          <w:kern w:val="2"/>
          <w:sz w:val="28"/>
          <w:szCs w:val="28"/>
          <w:lang w:val="en-US" w:eastAsia="zh-CN" w:bidi="ar-SA"/>
        </w:rPr>
        <w:t>（市乡村振兴局）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打好发展组合拳推动玛钢专业镇建设愈淬愈强</w:t>
      </w:r>
      <w:r>
        <w:rPr>
          <w:rFonts w:hint="default" w:ascii="Times New Roman" w:hAnsi="Times New Roman" w:eastAsia="楷体_GB2312" w:cs="Times New Roman"/>
          <w:b w:val="0"/>
          <w:bCs/>
          <w:color w:val="auto"/>
          <w:kern w:val="2"/>
          <w:sz w:val="28"/>
          <w:szCs w:val="28"/>
          <w:lang w:val="en-US" w:eastAsia="zh-CN" w:bidi="ar-SA"/>
        </w:rPr>
        <w:t>（太谷区）</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深化林长制改革全力推动林业高质量发展</w:t>
      </w:r>
      <w:r>
        <w:rPr>
          <w:rFonts w:hint="default" w:ascii="Times New Roman" w:hAnsi="Times New Roman" w:eastAsia="楷体_GB2312" w:cs="Times New Roman"/>
          <w:b w:val="0"/>
          <w:bCs/>
          <w:color w:val="auto"/>
          <w:kern w:val="2"/>
          <w:sz w:val="28"/>
          <w:szCs w:val="28"/>
          <w:lang w:val="en-US" w:eastAsia="zh-CN" w:bidi="ar-SA"/>
        </w:rPr>
        <w:t>（和顺县）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 搭建平台链接企业助力煤机制造产业高质量发展</w:t>
      </w:r>
      <w:r>
        <w:rPr>
          <w:rFonts w:hint="default" w:ascii="Times New Roman" w:hAnsi="Times New Roman" w:eastAsia="楷体_GB2312" w:cs="Times New Roman"/>
          <w:b w:val="0"/>
          <w:bCs/>
          <w:color w:val="auto"/>
          <w:kern w:val="2"/>
          <w:sz w:val="28"/>
          <w:szCs w:val="28"/>
          <w:lang w:val="en-US" w:eastAsia="zh-CN" w:bidi="ar-SA"/>
        </w:rPr>
        <w:t>（寿阳县）</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jc w:val="left"/>
        <w:textAlignment w:val="auto"/>
        <w:rPr>
          <w:rFonts w:hint="default" w:ascii="Times New Roman" w:hAnsi="Times New Roman" w:eastAsia="楷体_GB2312" w:cs="Times New Roman"/>
          <w:b/>
          <w:bCs w:val="0"/>
          <w:color w:val="auto"/>
          <w:kern w:val="2"/>
          <w:sz w:val="28"/>
          <w:szCs w:val="28"/>
          <w:lang w:val="en-US" w:eastAsia="zh-CN" w:bidi="ar-SA"/>
        </w:rPr>
      </w:pPr>
      <w:r>
        <w:rPr>
          <w:rFonts w:hint="default" w:ascii="Times New Roman" w:hAnsi="Times New Roman" w:eastAsia="楷体_GB2312" w:cs="Times New Roman"/>
          <w:b/>
          <w:bCs w:val="0"/>
          <w:color w:val="auto"/>
          <w:kern w:val="2"/>
          <w:sz w:val="28"/>
          <w:szCs w:val="28"/>
          <w:lang w:val="en-US" w:eastAsia="zh-CN" w:bidi="ar-SA"/>
        </w:rPr>
        <w:t>（三）调研刊</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深化改革创新机制探索低山丘陵区高标准农田建设新模式</w:t>
      </w:r>
      <w:r>
        <w:rPr>
          <w:rFonts w:hint="default" w:ascii="Times New Roman" w:hAnsi="Times New Roman" w:eastAsia="楷体_GB2312" w:cs="Times New Roman"/>
          <w:b w:val="0"/>
          <w:bCs/>
          <w:color w:val="auto"/>
          <w:kern w:val="2"/>
          <w:sz w:val="28"/>
          <w:szCs w:val="28"/>
          <w:lang w:val="en-US" w:eastAsia="zh-CN" w:bidi="ar-SA"/>
        </w:rPr>
        <w:t>（灵石县）</w:t>
      </w:r>
    </w:p>
    <w:p>
      <w:pPr>
        <w:keepNext w:val="0"/>
        <w:keepLines w:val="0"/>
        <w:pageBreakBefore w:val="0"/>
        <w:widowControl w:val="0"/>
        <w:kinsoku/>
        <w:wordWrap/>
        <w:overflowPunct/>
        <w:topLinePunct w:val="0"/>
        <w:autoSpaceDE/>
        <w:autoSpaceDN/>
        <w:bidi w:val="0"/>
        <w:adjustRightInd/>
        <w:snapToGrid/>
        <w:spacing w:after="0" w:afterLines="0" w:afterAutospacing="0" w:line="560" w:lineRule="exact"/>
        <w:ind w:left="0" w:leftChars="0" w:firstLine="640" w:firstLineChars="200"/>
        <w:jc w:val="left"/>
        <w:textAlignment w:val="auto"/>
        <w:rPr>
          <w:rFonts w:hint="default" w:ascii="Times New Roman" w:hAnsi="Times New Roman" w:eastAsia="黑体" w:cs="Times New Roman"/>
          <w:b w:val="0"/>
          <w:bCs/>
          <w:color w:val="auto"/>
          <w:kern w:val="2"/>
          <w:sz w:val="32"/>
          <w:szCs w:val="32"/>
          <w:lang w:val="en-US" w:eastAsia="zh-CN" w:bidi="ar-SA"/>
        </w:rPr>
      </w:pPr>
      <w:r>
        <w:rPr>
          <w:rFonts w:hint="default" w:ascii="Times New Roman" w:hAnsi="Times New Roman" w:eastAsia="黑体" w:cs="Times New Roman"/>
          <w:b w:val="0"/>
          <w:bCs/>
          <w:color w:val="auto"/>
          <w:kern w:val="2"/>
          <w:sz w:val="32"/>
          <w:szCs w:val="32"/>
          <w:lang w:val="en-US" w:eastAsia="zh-CN" w:bidi="ar-SA"/>
        </w:rPr>
        <w:t>二、重点约稿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 新阶段新冠疫情防控举措调整后仍存在三方面“遗留问题”需关注</w:t>
      </w:r>
      <w:r>
        <w:rPr>
          <w:rFonts w:hint="default" w:ascii="Times New Roman" w:hAnsi="Times New Roman" w:eastAsia="楷体_GB2312" w:cs="Times New Roman"/>
          <w:b w:val="0"/>
          <w:bCs/>
          <w:color w:val="auto"/>
          <w:kern w:val="2"/>
          <w:sz w:val="28"/>
          <w:szCs w:val="28"/>
          <w:lang w:val="en-US" w:eastAsia="zh-CN" w:bidi="ar-SA"/>
        </w:rPr>
        <w:t>（市卫健委、祁县、平遥县、介休市、灵石县、和顺县、寿阳县）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2. 地方性职业病防治存三方面问题需关注</w:t>
      </w:r>
      <w:r>
        <w:rPr>
          <w:rFonts w:hint="default" w:ascii="Times New Roman" w:hAnsi="Times New Roman" w:eastAsia="楷体_GB2312" w:cs="Times New Roman"/>
          <w:b w:val="0"/>
          <w:bCs/>
          <w:color w:val="auto"/>
          <w:kern w:val="2"/>
          <w:sz w:val="28"/>
          <w:szCs w:val="28"/>
          <w:lang w:val="en-US" w:eastAsia="zh-CN" w:bidi="ar-SA"/>
        </w:rPr>
        <w:t>（市卫健委、榆社县、左权县、和顺县、昔阳县、寿阳县）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3. 高职院校学生党员发展面临三方面问题需关注</w:t>
      </w:r>
      <w:r>
        <w:rPr>
          <w:rFonts w:hint="default" w:ascii="Times New Roman" w:hAnsi="Times New Roman" w:eastAsia="楷体_GB2312" w:cs="Times New Roman"/>
          <w:b w:val="0"/>
          <w:bCs/>
          <w:color w:val="auto"/>
          <w:kern w:val="2"/>
          <w:sz w:val="28"/>
          <w:szCs w:val="28"/>
          <w:lang w:val="en-US" w:eastAsia="zh-CN" w:bidi="ar-SA"/>
        </w:rPr>
        <w:t>（市职业技术学院）</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4. 预防未成年人犯罪存在五方面问题需引起关注</w:t>
      </w:r>
      <w:r>
        <w:rPr>
          <w:rFonts w:hint="default" w:ascii="Times New Roman" w:hAnsi="Times New Roman" w:eastAsia="楷体_GB2312" w:cs="Times New Roman"/>
          <w:b w:val="0"/>
          <w:bCs/>
          <w:color w:val="auto"/>
          <w:kern w:val="2"/>
          <w:sz w:val="28"/>
          <w:szCs w:val="28"/>
          <w:lang w:val="en-US" w:eastAsia="zh-CN" w:bidi="ar-SA"/>
        </w:rPr>
        <w:t>（市公安局、市教育局、榆社县、和顺县）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5. 当前职业教育改革发展存在四方面问题需关注</w:t>
      </w:r>
      <w:r>
        <w:rPr>
          <w:rFonts w:hint="default" w:ascii="Times New Roman" w:hAnsi="Times New Roman" w:eastAsia="楷体_GB2312" w:cs="Times New Roman"/>
          <w:b w:val="0"/>
          <w:bCs/>
          <w:color w:val="auto"/>
          <w:kern w:val="2"/>
          <w:sz w:val="28"/>
          <w:szCs w:val="28"/>
          <w:lang w:val="en-US" w:eastAsia="zh-CN" w:bidi="ar-SA"/>
        </w:rPr>
        <w:t>（市教育局、市人社局、市职业教育学院、平遥县、和顺县）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6. 当前文物犯罪出现的新情况及对策</w:t>
      </w:r>
      <w:r>
        <w:rPr>
          <w:rFonts w:hint="default" w:ascii="Times New Roman" w:hAnsi="Times New Roman" w:eastAsia="楷体_GB2312" w:cs="Times New Roman"/>
          <w:b w:val="0"/>
          <w:bCs/>
          <w:color w:val="auto"/>
          <w:kern w:val="2"/>
          <w:sz w:val="28"/>
          <w:szCs w:val="28"/>
          <w:lang w:val="en-US" w:eastAsia="zh-CN" w:bidi="ar-SA"/>
        </w:rPr>
        <w:t>（市公安局、平遥县、介休市、灵石县、榆社县、左权县、和顺县、昔阳县、寿阳县）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7. 汾河谷地生态环境持续改善生态治理仍需关注污水处理厂</w:t>
      </w:r>
      <w:r>
        <w:rPr>
          <w:rFonts w:hint="default" w:ascii="Times New Roman" w:hAnsi="Times New Roman" w:eastAsia="楷体_GB2312" w:cs="Times New Roman"/>
          <w:b w:val="0"/>
          <w:bCs/>
          <w:color w:val="auto"/>
          <w:kern w:val="2"/>
          <w:sz w:val="28"/>
          <w:szCs w:val="28"/>
          <w:lang w:val="en-US" w:eastAsia="zh-CN" w:bidi="ar-SA"/>
        </w:rPr>
        <w:t>（站）</w:t>
      </w:r>
      <w:r>
        <w:rPr>
          <w:rFonts w:hint="default" w:ascii="Times New Roman" w:hAnsi="Times New Roman" w:eastAsia="仿宋_GB2312" w:cs="Times New Roman"/>
          <w:b w:val="0"/>
          <w:bCs/>
          <w:color w:val="auto"/>
          <w:kern w:val="2"/>
          <w:sz w:val="28"/>
          <w:szCs w:val="28"/>
          <w:lang w:val="en-US" w:eastAsia="zh-CN" w:bidi="ar-SA"/>
        </w:rPr>
        <w:t>排污标准低、农村污水处理设施不完善等问题</w:t>
      </w:r>
      <w:r>
        <w:rPr>
          <w:rFonts w:hint="default" w:ascii="Times New Roman" w:hAnsi="Times New Roman" w:eastAsia="楷体_GB2312" w:cs="Times New Roman"/>
          <w:b w:val="0"/>
          <w:bCs/>
          <w:color w:val="auto"/>
          <w:kern w:val="2"/>
          <w:sz w:val="28"/>
          <w:szCs w:val="28"/>
          <w:lang w:val="en-US" w:eastAsia="zh-CN" w:bidi="ar-SA"/>
        </w:rPr>
        <w:t>（市生态环境局、和顺县）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8. 我省高层建筑火灾形势整体稳定但部分工程消防安全设计规范落实不到位、消防设施完好率低等安全风险仍需防范</w:t>
      </w:r>
      <w:r>
        <w:rPr>
          <w:rFonts w:hint="default" w:ascii="Times New Roman" w:hAnsi="Times New Roman" w:eastAsia="楷体_GB2312" w:cs="Times New Roman"/>
          <w:b w:val="0"/>
          <w:bCs/>
          <w:color w:val="auto"/>
          <w:kern w:val="2"/>
          <w:sz w:val="28"/>
          <w:szCs w:val="28"/>
          <w:lang w:val="en-US" w:eastAsia="zh-CN" w:bidi="ar-SA"/>
        </w:rPr>
        <w:t>（市应急管理局、和顺县）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9. 我省加速推进中医药强省建设构建中医药产业高质量发展新格局</w:t>
      </w:r>
      <w:r>
        <w:rPr>
          <w:rFonts w:hint="default" w:ascii="Times New Roman" w:hAnsi="Times New Roman" w:eastAsia="楷体_GB2312" w:cs="Times New Roman"/>
          <w:b w:val="0"/>
          <w:bCs/>
          <w:color w:val="auto"/>
          <w:kern w:val="2"/>
          <w:sz w:val="28"/>
          <w:szCs w:val="28"/>
          <w:lang w:val="en-US" w:eastAsia="zh-CN" w:bidi="ar-SA"/>
        </w:rPr>
        <w:t>（市卫健委、榆社县、和顺县）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10. 博物馆建设持续向好高质量发展仍存在文物展出利用率低等四方面问题</w:t>
      </w:r>
      <w:r>
        <w:rPr>
          <w:rFonts w:hint="default" w:ascii="Times New Roman" w:hAnsi="Times New Roman" w:eastAsia="楷体_GB2312" w:cs="Times New Roman"/>
          <w:b w:val="0"/>
          <w:bCs/>
          <w:color w:val="auto"/>
          <w:kern w:val="2"/>
          <w:sz w:val="28"/>
          <w:szCs w:val="28"/>
          <w:lang w:val="en-US" w:eastAsia="zh-CN" w:bidi="ar-SA"/>
        </w:rPr>
        <w:t>（市文旅局、平遥县、灵石县、和顺县、昔阳县）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11. 文物保护工作仍需在文保队伍建设、私人产权文物保护等方面加大力度</w:t>
      </w:r>
      <w:r>
        <w:rPr>
          <w:rFonts w:hint="default" w:ascii="Times New Roman" w:hAnsi="Times New Roman" w:eastAsia="楷体_GB2312" w:cs="Times New Roman"/>
          <w:b w:val="0"/>
          <w:bCs/>
          <w:color w:val="auto"/>
          <w:kern w:val="2"/>
          <w:sz w:val="28"/>
          <w:szCs w:val="28"/>
          <w:lang w:val="en-US" w:eastAsia="zh-CN" w:bidi="ar-SA"/>
        </w:rPr>
        <w:t>（市文旅局、榆次区、平遥县、介休市、灵石县、榆社县、左权县、和顺县、昔阳县、寿阳县）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560" w:firstLineChars="200"/>
        <w:jc w:val="left"/>
        <w:textAlignment w:val="auto"/>
        <w:rPr>
          <w:rFonts w:hint="default" w:ascii="Times New Roman" w:hAnsi="Times New Roman" w:eastAsia="仿宋_GB2312" w:cs="Times New Roman"/>
          <w:b w:val="0"/>
          <w:bCs/>
          <w:color w:val="auto"/>
          <w:kern w:val="2"/>
          <w:sz w:val="28"/>
          <w:szCs w:val="28"/>
          <w:lang w:val="en-US" w:eastAsia="zh-CN" w:bidi="ar-SA"/>
        </w:rPr>
      </w:pPr>
      <w:r>
        <w:rPr>
          <w:rFonts w:hint="default" w:ascii="Times New Roman" w:hAnsi="Times New Roman" w:eastAsia="仿宋_GB2312" w:cs="Times New Roman"/>
          <w:b w:val="0"/>
          <w:bCs/>
          <w:color w:val="auto"/>
          <w:kern w:val="2"/>
          <w:sz w:val="28"/>
          <w:szCs w:val="28"/>
          <w:lang w:val="en-US" w:eastAsia="zh-CN" w:bidi="ar-SA"/>
        </w:rPr>
        <w:t>12. 我省努力创优“三无”“三可”营商环境</w:t>
      </w:r>
      <w:r>
        <w:rPr>
          <w:rFonts w:hint="default" w:ascii="Times New Roman" w:hAnsi="Times New Roman" w:eastAsia="楷体_GB2312" w:cs="Times New Roman"/>
          <w:b w:val="0"/>
          <w:bCs/>
          <w:color w:val="auto"/>
          <w:kern w:val="2"/>
          <w:sz w:val="28"/>
          <w:szCs w:val="28"/>
          <w:lang w:val="en-US" w:eastAsia="zh-CN" w:bidi="ar-SA"/>
        </w:rPr>
        <w:t>（市行政审批局、和顺县）</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附三：社情民意“办得好”件选编</w:t>
      </w:r>
    </w:p>
    <w:p>
      <w:pPr>
        <w:keepNext w:val="0"/>
        <w:keepLines w:val="0"/>
        <w:pageBreakBefore w:val="0"/>
        <w:widowControl w:val="0"/>
        <w:kinsoku/>
        <w:wordWrap/>
        <w:overflowPunct/>
        <w:topLinePunct w:val="0"/>
        <w:autoSpaceDE/>
        <w:autoSpaceDN/>
        <w:bidi w:val="0"/>
        <w:adjustRightInd/>
        <w:snapToGrid/>
        <w:spacing w:afterAutospacing="0" w:line="560" w:lineRule="exact"/>
        <w:ind w:firstLine="880" w:firstLineChars="200"/>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灵石</w:t>
      </w:r>
    </w:p>
    <w:p>
      <w:pPr>
        <w:pStyle w:val="3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人民网网民反映灵石县聚能丰源有限公司拖欠农民工工资问题。</w:t>
      </w:r>
      <w:r>
        <w:rPr>
          <w:rFonts w:hint="default" w:ascii="Times New Roman" w:hAnsi="Times New Roman" w:eastAsia="仿宋_GB2312" w:cs="Times New Roman"/>
          <w:bCs w:val="0"/>
          <w:color w:val="auto"/>
          <w:kern w:val="2"/>
          <w:sz w:val="28"/>
          <w:szCs w:val="28"/>
          <w:lang w:val="en-US" w:eastAsia="zh-CN" w:bidi="ar-SA"/>
        </w:rPr>
        <w:t>反映人段某俊于2022年2月在山西聚源煤化有限公司300万吨/年煤焦化提标升级综合利用改造项目工程从事设备安装工作。该项目建设单位为山西聚源煤化有限公司，施工单位为山西六建集团有限公司。现项目已完工，因工程款未及时拨付到位，导致欠薪。经协调，所欠工资已于5月25日一次性支付到位。</w:t>
      </w:r>
    </w:p>
    <w:p>
      <w:pPr>
        <w:pStyle w:val="3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平遥</w:t>
      </w:r>
    </w:p>
    <w:p>
      <w:pPr>
        <w:pStyle w:val="3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人民网网民反映平遥县辛村耕地中间立杆架线影响耕种问题。</w:t>
      </w:r>
      <w:r>
        <w:rPr>
          <w:rFonts w:hint="default" w:ascii="Times New Roman" w:hAnsi="Times New Roman" w:eastAsia="仿宋_GB2312" w:cs="Times New Roman"/>
          <w:bCs w:val="0"/>
          <w:color w:val="auto"/>
          <w:kern w:val="2"/>
          <w:sz w:val="28"/>
          <w:szCs w:val="28"/>
          <w:lang w:val="en-US" w:eastAsia="zh-CN" w:bidi="ar-SA"/>
        </w:rPr>
        <w:t>经平遥县有线广播电视传输有限公司工作人员实地勘察，确认埋设有线电视杆路的位置确实为多年闲置耕地，在此地域内埋设有两根用于保障有线广播电视信号传输的8米油木杆，并架设有一条8芯光缆。平遥县有线广播电视传输有限公司工作人员与反映人就相关问题的处理进行了协商，达成共识：平遥县有线广播电视传输有限公司尽快组织工作人员将该地域内的两根8米油木杆移改至沟壑南侧的边界位置，确保不影响郭某农耕作业。</w:t>
      </w:r>
    </w:p>
    <w:p>
      <w:pPr>
        <w:pStyle w:val="3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寿阳</w:t>
      </w:r>
    </w:p>
    <w:p>
      <w:pPr>
        <w:pStyle w:val="3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人民网网民反映寿阳县段王煤矿职工办理医疗补助事宜难问题。</w:t>
      </w:r>
      <w:r>
        <w:rPr>
          <w:rFonts w:hint="default" w:ascii="Times New Roman" w:hAnsi="Times New Roman" w:eastAsia="仿宋_GB2312" w:cs="Times New Roman"/>
          <w:bCs w:val="0"/>
          <w:color w:val="auto"/>
          <w:kern w:val="2"/>
          <w:sz w:val="28"/>
          <w:szCs w:val="28"/>
          <w:lang w:val="en-US" w:eastAsia="zh-CN" w:bidi="ar-SA"/>
        </w:rPr>
        <w:t>张某柱2020年7月受伤，已不在医疗期内，但段王煤矿从其受伤至今一直按工伤停工留薪期工资发放。目前张某柱医疗期已满，经与单位和家属沟通，段王煤矿与本人达成一致意见，在不解除劳动关系的前提下，工资、待遇执行如下：一是从2023年5月-2025年4月</w:t>
      </w:r>
      <w:r>
        <w:rPr>
          <w:rFonts w:hint="default" w:ascii="Times New Roman" w:hAnsi="Times New Roman" w:eastAsia="楷体_GB2312" w:cs="Times New Roman"/>
          <w:bCs w:val="0"/>
          <w:color w:val="auto"/>
          <w:kern w:val="2"/>
          <w:sz w:val="28"/>
          <w:szCs w:val="28"/>
          <w:lang w:val="en-US" w:eastAsia="zh-CN" w:bidi="ar-SA"/>
        </w:rPr>
        <w:t>（两年）</w:t>
      </w:r>
      <w:r>
        <w:rPr>
          <w:rFonts w:hint="default" w:ascii="Times New Roman" w:hAnsi="Times New Roman" w:eastAsia="仿宋_GB2312" w:cs="Times New Roman"/>
          <w:bCs w:val="0"/>
          <w:color w:val="auto"/>
          <w:kern w:val="2"/>
          <w:sz w:val="28"/>
          <w:szCs w:val="28"/>
          <w:lang w:val="en-US" w:eastAsia="zh-CN" w:bidi="ar-SA"/>
        </w:rPr>
        <w:t>执行病假工资1504元</w:t>
      </w:r>
      <w:r>
        <w:rPr>
          <w:rFonts w:hint="default" w:ascii="Times New Roman" w:hAnsi="Times New Roman" w:eastAsia="楷体_GB2312" w:cs="Times New Roman"/>
          <w:bCs w:val="0"/>
          <w:color w:val="auto"/>
          <w:kern w:val="2"/>
          <w:sz w:val="28"/>
          <w:szCs w:val="28"/>
          <w:lang w:val="en-US" w:eastAsia="zh-CN" w:bidi="ar-SA"/>
        </w:rPr>
        <w:t>（随寿阳县最低工资标准调整 ）</w:t>
      </w:r>
      <w:r>
        <w:rPr>
          <w:rFonts w:hint="default" w:ascii="Times New Roman" w:hAnsi="Times New Roman" w:eastAsia="仿宋_GB2312" w:cs="Times New Roman"/>
          <w:bCs w:val="0"/>
          <w:color w:val="auto"/>
          <w:kern w:val="2"/>
          <w:sz w:val="28"/>
          <w:szCs w:val="28"/>
          <w:lang w:val="en-US" w:eastAsia="zh-CN" w:bidi="ar-SA"/>
        </w:rPr>
        <w:t>；二是根据段王煤业公司烤火费发放规定，按烤火费的60%发放；三是中秋、春节及其它福利正常发放。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人社局</w:t>
      </w:r>
    </w:p>
    <w:p>
      <w:pPr>
        <w:pStyle w:val="32"/>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人民网网民反映榆次区阳光城文澜府项目拖欠农民工工资问题。</w:t>
      </w:r>
      <w:r>
        <w:rPr>
          <w:rFonts w:hint="default" w:ascii="Times New Roman" w:hAnsi="Times New Roman" w:eastAsia="仿宋_GB2312" w:cs="Times New Roman"/>
          <w:bCs w:val="0"/>
          <w:color w:val="auto"/>
          <w:kern w:val="2"/>
          <w:sz w:val="28"/>
          <w:szCs w:val="28"/>
          <w:lang w:val="en-US" w:eastAsia="zh-CN" w:bidi="ar-SA"/>
        </w:rPr>
        <w:t>经了解，留言人朱某明系甘肃人，于2022年8月同其他3人到榆次区阳光城文澜府项目从事二次结构木工工作。经核实，名筑建工集团有限公司阳光城文澜府项目共拖欠4人工资21000元。经协调，单位已于2023年4月26日支付朱某明等4人工资21000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市医保局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人民网网民反映原晋中正阳污水净化有限公司职工医保账户异常问题。</w:t>
      </w:r>
      <w:r>
        <w:rPr>
          <w:rFonts w:hint="default" w:ascii="Times New Roman" w:hAnsi="Times New Roman" w:eastAsia="仿宋_GB2312" w:cs="Times New Roman"/>
          <w:bCs w:val="0"/>
          <w:color w:val="auto"/>
          <w:kern w:val="2"/>
          <w:sz w:val="28"/>
          <w:szCs w:val="28"/>
          <w:lang w:val="en-US" w:eastAsia="zh-CN" w:bidi="ar-SA"/>
        </w:rPr>
        <w:t>通过医保系统查询，当事人医疗保险关系转移至太原，帐户余额于2023年3月27日由晋中医保转至现参保地太原市医保1649.3元，所以晋中查询余额为零，经与太原市医保局联系，已收到当事人的转移款，于4月18日批量对个人帐户注入对应金额。</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right="0" w:rightChars="0" w:firstLine="560" w:firstLineChars="200"/>
        <w:jc w:val="left"/>
        <w:textAlignment w:val="auto"/>
        <w:outlineLvl w:val="9"/>
        <w:rPr>
          <w:rFonts w:hint="default" w:ascii="Times New Roman" w:hAnsi="Times New Roman" w:eastAsia="黑体" w:cs="Times New Roman"/>
          <w:bCs w:val="0"/>
          <w:color w:val="auto"/>
          <w:kern w:val="2"/>
          <w:sz w:val="28"/>
          <w:szCs w:val="28"/>
          <w:lang w:val="en-US" w:eastAsia="zh-CN" w:bidi="ar-SA"/>
        </w:rPr>
      </w:pPr>
      <w:r>
        <w:rPr>
          <w:rFonts w:hint="default" w:ascii="Times New Roman" w:hAnsi="Times New Roman" w:eastAsia="黑体" w:cs="Times New Roman"/>
          <w:bCs w:val="0"/>
          <w:color w:val="auto"/>
          <w:kern w:val="2"/>
          <w:sz w:val="28"/>
          <w:szCs w:val="28"/>
          <w:lang w:val="en-US" w:eastAsia="zh-CN" w:bidi="ar-SA"/>
        </w:rPr>
        <w:t>市城管局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楷体_GB2312" w:cs="Times New Roman"/>
          <w:bCs w:val="0"/>
          <w:color w:val="auto"/>
          <w:kern w:val="2"/>
          <w:sz w:val="28"/>
          <w:szCs w:val="28"/>
          <w:lang w:val="en-US" w:eastAsia="zh-CN" w:bidi="ar-SA"/>
        </w:rPr>
        <w:t>人民网网民反映榆次区锦纶南路与顺城街交叉口存在违规洗车房问题。</w:t>
      </w:r>
      <w:r>
        <w:rPr>
          <w:rFonts w:hint="default" w:ascii="Times New Roman" w:hAnsi="Times New Roman" w:eastAsia="仿宋_GB2312" w:cs="Times New Roman"/>
          <w:bCs w:val="0"/>
          <w:color w:val="auto"/>
          <w:kern w:val="2"/>
          <w:sz w:val="28"/>
          <w:szCs w:val="28"/>
          <w:lang w:val="en-US" w:eastAsia="zh-CN" w:bidi="ar-SA"/>
        </w:rPr>
        <w:t>经核实，榆次区方圆时代广场楼下停车场所占土地属于晋中市通宇房地产开发集团有限公司所有，非公共土地。该停车场内未发现违规洗车房，而是设有3台自助洗车机，为企业内部使用，不对外经营，但其周围存在违规广告。5月2日，晋中市城管执法队已对该自助洗车机违规设置的广告进行拆除。</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Autospacing="0" w:line="560" w:lineRule="exact"/>
        <w:jc w:val="center"/>
        <w:textAlignment w:val="auto"/>
        <w:rPr>
          <w:rFonts w:hint="default" w:ascii="Times New Roman" w:hAnsi="Times New Roman" w:eastAsia="方正小标宋简体" w:cs="Times New Roman"/>
          <w:b w:val="0"/>
          <w:bCs/>
          <w:color w:val="auto"/>
          <w:kern w:val="2"/>
          <w:sz w:val="44"/>
          <w:szCs w:val="44"/>
          <w:lang w:val="en-US" w:eastAsia="zh-CN" w:bidi="ar-SA"/>
        </w:rPr>
      </w:pPr>
      <w:r>
        <w:rPr>
          <w:rFonts w:hint="default" w:ascii="Times New Roman" w:hAnsi="Times New Roman" w:eastAsia="方正小标宋简体" w:cs="Times New Roman"/>
          <w:b w:val="0"/>
          <w:bCs/>
          <w:color w:val="auto"/>
          <w:kern w:val="2"/>
          <w:sz w:val="44"/>
          <w:szCs w:val="44"/>
          <w:lang w:val="en-US" w:eastAsia="zh-CN" w:bidi="ar-SA"/>
        </w:rPr>
        <w:t>附四：2023年第二季度省领导批示条目</w:t>
      </w:r>
    </w:p>
    <w:p>
      <w:pPr>
        <w:keepNext w:val="0"/>
        <w:keepLines w:val="0"/>
        <w:pageBreakBefore w:val="0"/>
        <w:widowControl w:val="0"/>
        <w:kinsoku/>
        <w:wordWrap/>
        <w:overflowPunct/>
        <w:topLinePunct w:val="0"/>
        <w:autoSpaceDE/>
        <w:autoSpaceDN/>
        <w:bidi w:val="0"/>
        <w:adjustRightInd/>
        <w:snapToGrid/>
        <w:spacing w:afterAutospacing="0" w:line="560" w:lineRule="exact"/>
        <w:jc w:val="left"/>
        <w:textAlignment w:val="auto"/>
        <w:rPr>
          <w:rFonts w:hint="default" w:ascii="Times New Roman" w:hAnsi="Times New Roman" w:eastAsia="方正小标宋简体" w:cs="Times New Roman"/>
          <w:b w:val="0"/>
          <w:bCs/>
          <w:color w:val="auto"/>
          <w:kern w:val="2"/>
          <w:sz w:val="44"/>
          <w:szCs w:val="44"/>
          <w:lang w:val="en-US" w:eastAsia="zh-CN" w:bidi="ar-SA"/>
        </w:rPr>
      </w:pPr>
    </w:p>
    <w:p>
      <w:pPr>
        <w:keepNext w:val="0"/>
        <w:keepLines w:val="0"/>
        <w:pageBreakBefore w:val="0"/>
        <w:widowControl w:val="0"/>
        <w:kinsoku/>
        <w:wordWrap/>
        <w:overflowPunct/>
        <w:topLinePunct w:val="0"/>
        <w:autoSpaceDE/>
        <w:autoSpaceDN/>
        <w:bidi w:val="0"/>
        <w:adjustRightInd/>
        <w:snapToGrid/>
        <w:spacing w:after="0" w:afterLines="0" w:line="560" w:lineRule="exact"/>
        <w:ind w:firstLine="560" w:firstLineChars="200"/>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仿宋_GB2312" w:cs="Times New Roman"/>
          <w:bCs w:val="0"/>
          <w:color w:val="auto"/>
          <w:kern w:val="2"/>
          <w:sz w:val="28"/>
          <w:szCs w:val="28"/>
          <w:lang w:val="en-US" w:eastAsia="zh-CN" w:bidi="ar-SA"/>
        </w:rPr>
        <w:t>1. 我省农田水利设施建设稳步推进但仍需在灌区升级改造等方面加力</w:t>
      </w:r>
      <w:r>
        <w:rPr>
          <w:rFonts w:hint="default" w:ascii="Times New Roman" w:hAnsi="Times New Roman" w:eastAsia="楷体_GB2312" w:cs="Times New Roman"/>
          <w:bCs w:val="0"/>
          <w:color w:val="auto"/>
          <w:kern w:val="2"/>
          <w:sz w:val="28"/>
          <w:szCs w:val="28"/>
          <w:lang w:val="en-US" w:eastAsia="zh-CN" w:bidi="ar-SA"/>
        </w:rPr>
        <w:t>（市水利局、市农业局）</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仿宋_GB2312" w:cs="Times New Roman"/>
          <w:bCs w:val="0"/>
          <w:color w:val="auto"/>
          <w:kern w:val="2"/>
          <w:sz w:val="28"/>
          <w:szCs w:val="28"/>
          <w:lang w:val="en-US" w:eastAsia="zh-CN" w:bidi="ar-SA"/>
        </w:rPr>
        <w:t>2. 我省治理地下水超采仍需破解引黄工程配套不完善等问题</w:t>
      </w:r>
      <w:r>
        <w:rPr>
          <w:rFonts w:hint="default" w:ascii="Times New Roman" w:hAnsi="Times New Roman" w:eastAsia="楷体_GB2312" w:cs="Times New Roman"/>
          <w:bCs w:val="0"/>
          <w:color w:val="auto"/>
          <w:kern w:val="2"/>
          <w:sz w:val="28"/>
          <w:szCs w:val="28"/>
          <w:lang w:val="en-US" w:eastAsia="zh-CN" w:bidi="ar-SA"/>
        </w:rPr>
        <w:t>（市水利局）</w:t>
      </w:r>
    </w:p>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仿宋_GB2312" w:cs="Times New Roman"/>
          <w:bCs w:val="0"/>
          <w:color w:val="auto"/>
          <w:kern w:val="2"/>
          <w:sz w:val="28"/>
          <w:szCs w:val="28"/>
          <w:lang w:val="en-US" w:eastAsia="zh-CN" w:bidi="ar-SA"/>
        </w:rPr>
        <w:t>3. 我省城镇化进程加快推进但县域人口流失较多、经济产业平台覆盖不够等问题仍需关注</w:t>
      </w:r>
      <w:r>
        <w:rPr>
          <w:rFonts w:hint="default" w:ascii="Times New Roman" w:hAnsi="Times New Roman" w:eastAsia="楷体_GB2312" w:cs="Times New Roman"/>
          <w:bCs w:val="0"/>
          <w:color w:val="auto"/>
          <w:kern w:val="2"/>
          <w:sz w:val="28"/>
          <w:szCs w:val="28"/>
          <w:lang w:val="en-US" w:eastAsia="zh-CN" w:bidi="ar-SA"/>
        </w:rPr>
        <w:t>（市发改委、市规资局、平遥县、左权县、和顺县）</w:t>
      </w:r>
    </w:p>
    <w:p>
      <w:pPr>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560" w:firstLineChars="200"/>
        <w:jc w:val="left"/>
        <w:textAlignment w:val="auto"/>
        <w:rPr>
          <w:rFonts w:hint="default" w:ascii="Times New Roman" w:hAnsi="Times New Roman" w:eastAsia="仿宋_GB2312" w:cs="Times New Roman"/>
          <w:bCs w:val="0"/>
          <w:color w:val="auto"/>
          <w:kern w:val="2"/>
          <w:sz w:val="28"/>
          <w:szCs w:val="28"/>
          <w:lang w:val="en-US" w:eastAsia="zh-CN" w:bidi="ar-SA"/>
        </w:rPr>
      </w:pPr>
      <w:r>
        <w:rPr>
          <w:rFonts w:hint="default" w:ascii="Times New Roman" w:hAnsi="Times New Roman" w:eastAsia="仿宋_GB2312" w:cs="Times New Roman"/>
          <w:bCs w:val="0"/>
          <w:color w:val="auto"/>
          <w:kern w:val="2"/>
          <w:sz w:val="28"/>
          <w:szCs w:val="28"/>
          <w:lang w:val="en-US" w:eastAsia="zh-CN" w:bidi="ar-SA"/>
        </w:rPr>
        <w:t>4. 旅游市场回暖复苏但旅游产业业态单一、宣传营销不够敏感、市场化水平较低等问题亟待解决</w:t>
      </w:r>
      <w:r>
        <w:rPr>
          <w:rFonts w:hint="default" w:ascii="Times New Roman" w:hAnsi="Times New Roman" w:eastAsia="楷体_GB2312" w:cs="Times New Roman"/>
          <w:bCs w:val="0"/>
          <w:color w:val="auto"/>
          <w:kern w:val="2"/>
          <w:sz w:val="28"/>
          <w:szCs w:val="28"/>
          <w:lang w:val="en-US" w:eastAsia="zh-CN" w:bidi="ar-SA"/>
        </w:rPr>
        <w:t>（市文旅局、祁县、平遥县、灵石县、和顺县、昔阳县、寿阳县）</w:t>
      </w:r>
    </w:p>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hint="default" w:ascii="Times New Roman" w:hAnsi="Times New Roman" w:eastAsia="仿宋_GB2312" w:cs="Times New Roman"/>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after="313" w:afterLines="100" w:line="560" w:lineRule="exact"/>
        <w:ind w:firstLine="560" w:firstLineChars="200"/>
        <w:textAlignment w:val="auto"/>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p>
      <w:pPr>
        <w:pStyle w:val="2"/>
        <w:keepNext w:val="0"/>
        <w:keepLines w:val="0"/>
        <w:pageBreakBefore w:val="0"/>
        <w:widowControl w:val="0"/>
        <w:kinsoku/>
        <w:wordWrap/>
        <w:overflowPunct/>
        <w:topLinePunct w:val="0"/>
        <w:autoSpaceDE/>
        <w:autoSpaceDN/>
        <w:bidi w:val="0"/>
        <w:adjustRightInd/>
        <w:snapToGrid/>
        <w:spacing w:after="157" w:afterLines="50"/>
        <w:textAlignment w:val="auto"/>
        <w:rPr>
          <w:rFonts w:hint="default" w:ascii="Times New Roman" w:hAnsi="Times New Roman" w:eastAsia="仿宋_GB2312" w:cs="Times New Roman"/>
          <w:color w:val="auto"/>
          <w:sz w:val="28"/>
          <w:szCs w:val="28"/>
          <w:lang w:val="en-US" w:eastAsia="zh-CN"/>
        </w:rPr>
      </w:pPr>
    </w:p>
    <w:p>
      <w:pPr>
        <w:pStyle w:val="2"/>
        <w:rPr>
          <w:rFonts w:hint="default" w:ascii="Times New Roman" w:hAnsi="Times New Roman" w:eastAsia="仿宋_GB2312" w:cs="Times New Roman"/>
          <w:color w:val="auto"/>
          <w:sz w:val="28"/>
          <w:szCs w:val="28"/>
          <w:lang w:val="en-US" w:eastAsia="zh-CN"/>
        </w:rPr>
      </w:pPr>
    </w:p>
    <w:tbl>
      <w:tblPr>
        <w:tblStyle w:val="16"/>
        <w:tblW w:w="8881" w:type="dxa"/>
        <w:tblInd w:w="28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atLeast"/>
        </w:trPr>
        <w:tc>
          <w:tcPr>
            <w:tcW w:w="8881" w:type="dxa"/>
            <w:tcBorders>
              <w:left w:val="nil"/>
              <w:right w:val="nil"/>
            </w:tcBorders>
          </w:tcPr>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楷体_GB2312" w:cs="Times New Roman"/>
                <w:color w:val="auto"/>
                <w:sz w:val="28"/>
                <w:szCs w:val="28"/>
                <w:lang w:val="en-US" w:eastAsia="zh-CN"/>
              </w:rPr>
            </w:pPr>
            <w:r>
              <w:rPr>
                <w:rFonts w:hint="default" w:ascii="Times New Roman" w:hAnsi="Times New Roman" w:eastAsia="黑体" w:cs="Times New Roman"/>
                <w:color w:val="auto"/>
                <w:sz w:val="28"/>
                <w:szCs w:val="28"/>
              </w:rPr>
              <w:t>主送：</w:t>
            </w:r>
            <w:r>
              <w:rPr>
                <w:rFonts w:hint="default" w:ascii="Times New Roman" w:hAnsi="Times New Roman" w:eastAsia="楷体_GB2312" w:cs="Times New Roman"/>
                <w:color w:val="auto"/>
                <w:sz w:val="28"/>
                <w:szCs w:val="28"/>
                <w:lang w:val="en-US" w:eastAsia="zh-CN"/>
              </w:rPr>
              <w:t>市委、市人大常委会、市政府、市政协负责同志。</w:t>
            </w:r>
          </w:p>
          <w:p>
            <w:pPr>
              <w:keepNext w:val="0"/>
              <w:keepLines w:val="0"/>
              <w:pageBreakBefore w:val="0"/>
              <w:widowControl w:val="0"/>
              <w:kinsoku/>
              <w:wordWrap/>
              <w:overflowPunct/>
              <w:topLinePunct w:val="0"/>
              <w:autoSpaceDE/>
              <w:autoSpaceDN/>
              <w:bidi w:val="0"/>
              <w:adjustRightInd/>
              <w:snapToGrid/>
              <w:spacing w:line="460" w:lineRule="exact"/>
              <w:textAlignment w:val="auto"/>
              <w:rPr>
                <w:rFonts w:hint="default" w:ascii="Times New Roman" w:hAnsi="Times New Roman" w:eastAsia="仿宋_GB2312" w:cs="Times New Roman"/>
                <w:color w:val="auto"/>
                <w:sz w:val="28"/>
                <w:szCs w:val="28"/>
              </w:rPr>
            </w:pPr>
            <w:r>
              <w:rPr>
                <w:rFonts w:hint="default" w:ascii="Times New Roman" w:hAnsi="Times New Roman" w:eastAsia="黑体" w:cs="Times New Roman"/>
                <w:color w:val="auto"/>
                <w:sz w:val="28"/>
                <w:szCs w:val="28"/>
                <w:lang w:val="en-US" w:eastAsia="zh-CN"/>
              </w:rPr>
              <w:t>抄送：</w:t>
            </w:r>
            <w:r>
              <w:rPr>
                <w:rFonts w:hint="default" w:ascii="Times New Roman" w:hAnsi="Times New Roman" w:eastAsia="楷体_GB2312" w:cs="Times New Roman"/>
                <w:color w:val="auto"/>
                <w:sz w:val="28"/>
                <w:szCs w:val="28"/>
              </w:rPr>
              <w:t>各县（区、市）委、政府，市直有关单位。</w:t>
            </w:r>
          </w:p>
        </w:tc>
      </w:tr>
    </w:tbl>
    <w:p>
      <w:pPr>
        <w:pStyle w:val="14"/>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right="0" w:firstLine="280" w:firstLineChars="100"/>
        <w:jc w:val="both"/>
        <w:textAlignment w:val="auto"/>
        <w:rPr>
          <w:rFonts w:hint="default" w:ascii="Times New Roman" w:hAnsi="Times New Roman" w:cs="Times New Roman"/>
          <w:color w:val="auto"/>
        </w:rPr>
      </w:pPr>
      <w:r>
        <w:rPr>
          <w:rFonts w:hint="default" w:ascii="Times New Roman" w:hAnsi="Times New Roman" w:eastAsia="楷体_GB2312" w:cs="Times New Roman"/>
          <w:color w:val="auto"/>
          <w:spacing w:val="0"/>
          <w:sz w:val="28"/>
          <w:szCs w:val="28"/>
        </w:rPr>
        <w:t>如</w:t>
      </w:r>
      <w:r>
        <w:rPr>
          <w:rFonts w:hint="default" w:ascii="Times New Roman" w:hAnsi="Times New Roman" w:eastAsia="楷体_GB2312" w:cs="Times New Roman"/>
          <w:color w:val="auto"/>
          <w:spacing w:val="0"/>
          <w:sz w:val="28"/>
          <w:szCs w:val="28"/>
          <w:lang w:eastAsia="zh-CN"/>
        </w:rPr>
        <w:t>有批示或需详情</w:t>
      </w:r>
      <w:r>
        <w:rPr>
          <w:rFonts w:hint="default" w:ascii="Times New Roman" w:hAnsi="Times New Roman" w:eastAsia="楷体_GB2312" w:cs="Times New Roman"/>
          <w:color w:val="auto"/>
          <w:spacing w:val="0"/>
          <w:sz w:val="28"/>
          <w:szCs w:val="28"/>
        </w:rPr>
        <w:t>，请与市委办公</w:t>
      </w:r>
      <w:r>
        <w:rPr>
          <w:rFonts w:hint="default" w:ascii="Times New Roman" w:hAnsi="Times New Roman" w:eastAsia="楷体_GB2312" w:cs="Times New Roman"/>
          <w:color w:val="auto"/>
          <w:spacing w:val="0"/>
          <w:sz w:val="28"/>
          <w:szCs w:val="28"/>
          <w:lang w:eastAsia="zh-CN"/>
        </w:rPr>
        <w:t>室</w:t>
      </w:r>
      <w:r>
        <w:rPr>
          <w:rFonts w:hint="default" w:ascii="Times New Roman" w:hAnsi="Times New Roman" w:eastAsia="楷体_GB2312" w:cs="Times New Roman"/>
          <w:color w:val="auto"/>
          <w:spacing w:val="0"/>
          <w:sz w:val="28"/>
          <w:szCs w:val="28"/>
        </w:rPr>
        <w:t>信息</w:t>
      </w:r>
      <w:r>
        <w:rPr>
          <w:rFonts w:hint="default" w:ascii="Times New Roman" w:hAnsi="Times New Roman" w:eastAsia="楷体_GB2312" w:cs="Times New Roman"/>
          <w:color w:val="auto"/>
          <w:spacing w:val="0"/>
          <w:sz w:val="28"/>
          <w:szCs w:val="28"/>
          <w:lang w:eastAsia="zh-CN"/>
        </w:rPr>
        <w:t>科</w:t>
      </w:r>
      <w:r>
        <w:rPr>
          <w:rFonts w:hint="default" w:ascii="Times New Roman" w:hAnsi="Times New Roman" w:eastAsia="楷体_GB2312" w:cs="Times New Roman"/>
          <w:color w:val="auto"/>
          <w:spacing w:val="0"/>
          <w:sz w:val="28"/>
          <w:szCs w:val="28"/>
        </w:rPr>
        <w:t>联系</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楷体_GB2312" w:cs="Times New Roman"/>
          <w:color w:val="auto"/>
          <w:spacing w:val="0"/>
          <w:sz w:val="28"/>
          <w:szCs w:val="28"/>
          <w:lang w:val="en-US" w:eastAsia="zh-CN"/>
        </w:rPr>
        <w:t xml:space="preserve">     </w:t>
      </w:r>
      <w:r>
        <w:rPr>
          <w:rFonts w:hint="default" w:ascii="Times New Roman" w:hAnsi="Times New Roman" w:eastAsia="楷体_GB2312" w:cs="Times New Roman"/>
          <w:color w:val="auto"/>
          <w:spacing w:val="0"/>
          <w:sz w:val="28"/>
          <w:szCs w:val="28"/>
        </w:rPr>
        <w:t>电话</w:t>
      </w:r>
      <w:r>
        <w:rPr>
          <w:rFonts w:hint="default" w:ascii="Times New Roman" w:hAnsi="Times New Roman" w:eastAsia="楷体_GB2312" w:cs="Times New Roman"/>
          <w:color w:val="auto"/>
          <w:spacing w:val="0"/>
          <w:sz w:val="28"/>
          <w:szCs w:val="28"/>
          <w:lang w:eastAsia="zh-CN"/>
        </w:rPr>
        <w:t>：</w:t>
      </w:r>
      <w:r>
        <w:rPr>
          <w:rFonts w:hint="default" w:ascii="Times New Roman" w:hAnsi="Times New Roman" w:eastAsia="宋体" w:cs="Times New Roman"/>
          <w:color w:val="auto"/>
          <w:spacing w:val="0"/>
          <w:sz w:val="28"/>
          <w:szCs w:val="28"/>
        </w:rPr>
        <w:t>2636111</w:t>
      </w:r>
    </w:p>
    <w:sectPr>
      <w:footerReference r:id="rId4" w:type="default"/>
      <w:pgSz w:w="11906" w:h="16838"/>
      <w:pgMar w:top="1587" w:right="1361" w:bottom="1587" w:left="1417" w:header="0" w:footer="1247"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3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Cambria">
    <w:altName w:val="FreeSerif"/>
    <w:panose1 w:val="02040503050406030204"/>
    <w:charset w:val="00"/>
    <w:family w:val="roman"/>
    <w:pitch w:val="default"/>
    <w:sig w:usb0="00000000" w:usb1="00000000" w:usb2="00000000" w:usb3="00000000" w:csb0="2000019F" w:csb1="00000000"/>
  </w:font>
  <w:font w:name="FreeSerif">
    <w:panose1 w:val="02020603050405020304"/>
    <w:charset w:val="00"/>
    <w:family w:val="auto"/>
    <w:pitch w:val="default"/>
    <w:sig w:usb0="E59FAFFF" w:usb1="C200FDFF" w:usb2="43501B29" w:usb3="04000043" w:csb0="600101FF" w:csb1="FFFF0000"/>
  </w:font>
  <w:font w:name="楷体_GB2312">
    <w:panose1 w:val="02010609030101010101"/>
    <w:charset w:val="86"/>
    <w:family w:val="modern"/>
    <w:pitch w:val="default"/>
    <w:sig w:usb0="00000001" w:usb1="080E0000" w:usb2="0000000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">
              <v:fill on="f" focussize="0,0"/>
              <v:stroke on="f" weight="0.5pt"/>
              <v:imagedata o:title=""/>
              <o:lock v:ext="edit" aspectratio="f"/>
              <v:textbox inset="0mm,0mm,0mm,0mm" style="mso-fit-shape-to-text:t;">
                <w:txbxContent>
                  <w:p>
                    <w:pPr>
                      <w:pStyle w:val="10"/>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- 1 -</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shape>
          </w:pict>
        </mc:Fallback>
      </mc:AlternateContent>
    </w:r>
  </w:p>
  <w:p>
    <w:pPr>
      <w:pStyle w:val="10"/>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firstLine="560"/>
      <w:jc w:val="right"/>
    </w:pPr>
    <w:r>
      <w:rPr>
        <w:sz w:val="18"/>
      </w:rPr>
      <mc:AlternateContent>
        <mc:Choice Requires="wps">
          <w:drawing>
            <wp:anchor distT="0" distB="0" distL="113665" distR="113665" simplePos="0" relativeHeight="251659264" behindDoc="0" locked="0" layoutInCell="1" allowOverlap="1">
              <wp:simplePos x="0" y="0"/>
              <wp:positionH relativeFrom="margin">
                <wp:align>outside</wp:align>
              </wp:positionH>
              <wp:positionV relativeFrom="paragraph">
                <wp:posOffset>0</wp:posOffset>
              </wp:positionV>
              <wp:extent cx="444500" cy="230505"/>
              <wp:effectExtent l="0" t="0" r="0" b="0"/>
              <wp:wrapNone/>
              <wp:docPr id="6" name="文本框 1"/>
              <wp:cNvGraphicFramePr/>
              <a:graphic xmlns:a="http://schemas.openxmlformats.org/drawingml/2006/main">
                <a:graphicData uri="http://schemas.microsoft.com/office/word/2010/wordprocessingShape">
                  <wps:wsp>
                    <wps:cNvSpPr/>
                    <wps:spPr>
                      <a:xfrm>
                        <a:off x="0" y="0"/>
                        <a:ext cx="444499" cy="230250"/>
                      </a:xfrm>
                      <a:prstGeom prst="rect">
                        <a:avLst/>
                      </a:prstGeom>
                      <a:noFill/>
                      <a:ln w="9525" cap="flat" cmpd="sng">
                        <a:noFill/>
                        <a:prstDash val="solid"/>
                        <a:round/>
                      </a:ln>
                    </wps:spPr>
                    <wps:txbx>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wps:txbx>
                    <wps:bodyPr vert="horz" wrap="none" lIns="0" tIns="0" rIns="0" bIns="0" anchor="t" anchorCtr="0" upright="0">
                      <a:spAutoFit/>
                    </wps:bodyPr>
                  </wps:wsp>
                </a:graphicData>
              </a:graphic>
            </wp:anchor>
          </w:drawing>
        </mc:Choice>
        <mc:Fallback>
          <w:pict>
            <v:rect id="文本框 1" o:spid="_x0000_s1026" o:spt="1" style="position:absolute;left:0pt;margin-top:0pt;height:18.15pt;width:35pt;mso-position-horizontal:outside;mso-position-horizontal-relative:margin;mso-wrap-style:none;z-index:251659264;mso-width-relative:page;mso-height-relative:page;" filled="f" stroked="f" coordsize="21600,21600" o:gfxdata="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rY8BwtEAAAADAQAADwAAAAAA&#10;AAABACAAAAA4AAAAZHJzL2Rvd25yZXYueG1sUEsBAhQAFAAAAAgAh07iQOypxAwEAgAA9AMAAA4A&#10;AAAAAAAAAQAgAAAANgEAAGRycy9lMm9Eb2MueG1sUEsFBgAAAAAGAAYAWQEAAKwFAAAAAA==&#10;">
              <v:fill on="f" focussize="0,0"/>
              <v:stroke on="f" joinstyle="round"/>
              <v:imagedata o:title=""/>
              <o:lock v:ext="edit" aspectratio="f"/>
              <v:textbox inset="0mm,0mm,0mm,0mm" style="mso-fit-shape-to-text:t;">
                <w:txbxContent>
                  <w:p>
                    <w:pPr>
                      <w:pStyle w:val="10"/>
                      <w:keepNext w:val="0"/>
                      <w:keepLines w:val="0"/>
                      <w:pageBreakBefore w:val="0"/>
                      <w:widowControl w:val="0"/>
                      <w:kinsoku/>
                      <w:wordWrap/>
                      <w:overflowPunct/>
                      <w:topLinePunct w:val="0"/>
                      <w:autoSpaceDE/>
                      <w:autoSpaceDN/>
                      <w:bidi w:val="0"/>
                      <w:adjustRightInd/>
                      <w:snapToGrid w:val="0"/>
                      <w:ind w:firstLine="0"/>
                      <w:jc w:val="both"/>
                      <w:textAlignment w:val="auto"/>
                      <w:rPr>
                        <w:rFonts w:hint="default" w:ascii="Times New Roman" w:hAnsi="Times New Roman" w:cs="Times New Roman"/>
                        <w:sz w:val="24"/>
                        <w:szCs w:val="24"/>
                      </w:rPr>
                    </w:pPr>
                    <w:r>
                      <w:rPr>
                        <w:rFonts w:hint="default" w:ascii="Times New Roman" w:hAnsi="Times New Roman" w:cs="Times New Roman"/>
                        <w:sz w:val="24"/>
                        <w:szCs w:val="24"/>
                      </w:rPr>
                      <w:t xml:space="preserve">— </w:t>
                    </w:r>
                    <w:r>
                      <w:rPr>
                        <w:rFonts w:hint="default" w:ascii="Times New Roman" w:hAnsi="Times New Roman" w:cs="Times New Roman"/>
                        <w:sz w:val="24"/>
                        <w:szCs w:val="24"/>
                      </w:rPr>
                      <w:fldChar w:fldCharType="begin"/>
                    </w:r>
                    <w:r>
                      <w:rPr>
                        <w:rFonts w:hint="default" w:ascii="Times New Roman" w:hAnsi="Times New Roman" w:cs="Times New Roman"/>
                        <w:sz w:val="24"/>
                        <w:szCs w:val="24"/>
                      </w:rPr>
                      <w:instrText xml:space="preserve"> PAGE  \* MERGEFORMAT </w:instrText>
                    </w:r>
                    <w:r>
                      <w:rPr>
                        <w:rFonts w:hint="default" w:ascii="Times New Roman" w:hAnsi="Times New Roman" w:cs="Times New Roman"/>
                        <w:sz w:val="24"/>
                        <w:szCs w:val="24"/>
                      </w:rPr>
                      <w:fldChar w:fldCharType="separate"/>
                    </w:r>
                    <w:r>
                      <w:rPr>
                        <w:rFonts w:hint="default" w:ascii="Times New Roman" w:hAnsi="Times New Roman" w:cs="Times New Roman"/>
                        <w:sz w:val="24"/>
                        <w:szCs w:val="24"/>
                      </w:rPr>
                      <w:t>2</w:t>
                    </w:r>
                    <w:r>
                      <w:rPr>
                        <w:rFonts w:hint="default" w:ascii="Times New Roman" w:hAnsi="Times New Roman" w:cs="Times New Roman"/>
                        <w:sz w:val="24"/>
                        <w:szCs w:val="24"/>
                      </w:rPr>
                      <w:fldChar w:fldCharType="end"/>
                    </w:r>
                    <w:r>
                      <w:rPr>
                        <w:rFonts w:hint="default" w:ascii="Times New Roman" w:hAnsi="Times New Roman" w:cs="Times New Roman"/>
                        <w:sz w:val="24"/>
                        <w:szCs w:val="24"/>
                      </w:rPr>
                      <w:t xml:space="preserve"> —</w:t>
                    </w:r>
                  </w:p>
                </w:txbxContent>
              </v:textbox>
            </v:rect>
          </w:pict>
        </mc:Fallback>
      </mc:AlternateContent>
    </w:r>
  </w:p>
  <w:p>
    <w:pPr>
      <w:pStyle w:val="10"/>
      <w:ind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
  <w:rsids>
    <w:rsidRoot w:val="00172A27"/>
    <w:rsid w:val="325B16ED"/>
    <w:rsid w:val="32FB5D8B"/>
    <w:rsid w:val="3D7E334F"/>
    <w:rsid w:val="3FDF1649"/>
    <w:rsid w:val="4A5F5A6B"/>
    <w:rsid w:val="4AEF1848"/>
    <w:rsid w:val="5E7FCC67"/>
    <w:rsid w:val="655DF62A"/>
    <w:rsid w:val="677759EE"/>
    <w:rsid w:val="74A7D29E"/>
    <w:rsid w:val="7AFF4220"/>
    <w:rsid w:val="7BC77555"/>
    <w:rsid w:val="7DD6C36C"/>
    <w:rsid w:val="7E1B5AB1"/>
    <w:rsid w:val="7EB6F63A"/>
    <w:rsid w:val="7F2C3BC4"/>
    <w:rsid w:val="7FF2083C"/>
    <w:rsid w:val="9BDF5609"/>
    <w:rsid w:val="AFFB74F9"/>
    <w:rsid w:val="BDEB5877"/>
    <w:rsid w:val="D7F3D41B"/>
    <w:rsid w:val="D855008D"/>
    <w:rsid w:val="F3036D96"/>
    <w:rsid w:val="FE96F56A"/>
    <w:rsid w:val="FFF3E361"/>
    <w:rsid w:val="FFF614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4">
    <w:name w:val="heading 1"/>
    <w:basedOn w:val="1"/>
    <w:next w:val="1"/>
    <w:qFormat/>
    <w:uiPriority w:val="0"/>
    <w:pPr>
      <w:widowControl/>
      <w:spacing w:before="100" w:beforeAutospacing="1" w:after="100" w:afterAutospacing="1"/>
      <w:jc w:val="left"/>
      <w:outlineLvl w:val="0"/>
    </w:pPr>
    <w:rPr>
      <w:rFonts w:ascii="宋体" w:hAnsi="宋体" w:cs="宋体"/>
      <w:b/>
      <w:bCs/>
      <w:kern w:val="36"/>
      <w:sz w:val="48"/>
      <w:szCs w:val="48"/>
    </w:rPr>
  </w:style>
  <w:style w:type="paragraph" w:styleId="5">
    <w:name w:val="heading 2"/>
    <w:basedOn w:val="1"/>
    <w:next w:val="1"/>
    <w:qFormat/>
    <w:uiPriority w:val="0"/>
    <w:pPr>
      <w:keepNext/>
      <w:keepLines/>
      <w:widowControl w:val="0"/>
      <w:spacing w:before="260" w:after="260" w:line="415" w:lineRule="auto"/>
      <w:outlineLvl w:val="1"/>
    </w:pPr>
    <w:rPr>
      <w:rFonts w:ascii="Times New Roman" w:hAnsi="Times New Roman" w:eastAsia="黑体"/>
      <w:b/>
      <w:bCs/>
      <w:sz w:val="32"/>
      <w:szCs w:val="32"/>
    </w:rPr>
  </w:style>
  <w:style w:type="paragraph" w:styleId="6">
    <w:name w:val="heading 3"/>
    <w:basedOn w:val="1"/>
    <w:next w:val="1"/>
    <w:qFormat/>
    <w:uiPriority w:val="0"/>
    <w:pPr>
      <w:keepNext/>
      <w:keepLines/>
      <w:widowControl w:val="0"/>
      <w:spacing w:before="260" w:after="260" w:line="415" w:lineRule="auto"/>
      <w:outlineLvl w:val="2"/>
    </w:pPr>
    <w:rPr>
      <w:b/>
      <w:bCs/>
      <w:sz w:val="32"/>
      <w:szCs w:val="32"/>
    </w:rPr>
  </w:style>
  <w:style w:type="character" w:default="1" w:styleId="18">
    <w:name w:val="Default Paragraph Font"/>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ind w:firstLine="200" w:firstLineChars="200"/>
    </w:pPr>
  </w:style>
  <w:style w:type="paragraph" w:styleId="3">
    <w:name w:val="Body Text Indent"/>
    <w:basedOn w:val="1"/>
    <w:qFormat/>
    <w:uiPriority w:val="0"/>
    <w:pPr>
      <w:ind w:left="200" w:leftChars="200"/>
    </w:pPr>
  </w:style>
  <w:style w:type="paragraph" w:styleId="7">
    <w:name w:val="caption"/>
    <w:basedOn w:val="1"/>
    <w:next w:val="1"/>
    <w:qFormat/>
    <w:uiPriority w:val="0"/>
    <w:rPr>
      <w:rFonts w:ascii="Cambria" w:hAnsi="Cambria" w:eastAsia="黑体"/>
      <w:kern w:val="2"/>
      <w:sz w:val="20"/>
      <w:szCs w:val="24"/>
    </w:rPr>
  </w:style>
  <w:style w:type="paragraph" w:styleId="8">
    <w:name w:val="Body Text"/>
    <w:basedOn w:val="1"/>
    <w:next w:val="1"/>
    <w:qFormat/>
    <w:uiPriority w:val="0"/>
    <w:pPr>
      <w:spacing w:after="120" w:afterAutospacing="0"/>
    </w:pPr>
  </w:style>
  <w:style w:type="paragraph" w:styleId="9">
    <w:name w:val="Body Text Indent 2"/>
    <w:qFormat/>
    <w:uiPriority w:val="0"/>
    <w:pPr>
      <w:widowControl w:val="0"/>
      <w:spacing w:after="120" w:afterAutospacing="0" w:line="480" w:lineRule="auto"/>
      <w:ind w:left="200" w:leftChars="200"/>
      <w:jc w:val="both"/>
    </w:pPr>
    <w:rPr>
      <w:rFonts w:ascii="Times New Roman" w:hAnsi="Times New Roman" w:eastAsia="仿宋_GB2312" w:cs="仿宋_GB2312"/>
      <w:kern w:val="2"/>
      <w:sz w:val="32"/>
      <w:szCs w:val="32"/>
      <w:lang w:val="en-US" w:eastAsia="zh-CN" w:bidi="ar-SA"/>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0"/>
        <w:left w:val="none" w:color="auto" w:sz="0" w:space="0"/>
        <w:bottom w:val="none" w:color="auto" w:sz="0" w:space="0"/>
        <w:right w:val="none" w:color="auto" w:sz="0" w:space="0"/>
      </w:pBdr>
      <w:tabs>
        <w:tab w:val="center" w:pos="4153"/>
        <w:tab w:val="right" w:pos="8306"/>
      </w:tabs>
      <w:snapToGrid w:val="0"/>
      <w:spacing w:line="240" w:lineRule="auto"/>
      <w:jc w:val="both"/>
      <w:outlineLvl w:val="9"/>
    </w:pPr>
    <w:rPr>
      <w:sz w:val="18"/>
    </w:rPr>
  </w:style>
  <w:style w:type="paragraph" w:styleId="12">
    <w:name w:val="toc 2"/>
    <w:basedOn w:val="1"/>
    <w:next w:val="1"/>
    <w:qFormat/>
    <w:uiPriority w:val="0"/>
    <w:pPr>
      <w:widowControl w:val="0"/>
      <w:ind w:left="420"/>
      <w:jc w:val="center"/>
    </w:pPr>
    <w:rPr>
      <w:rFonts w:ascii="楷体_GB2312" w:hAnsi="Times New Roman" w:eastAsia="楷体_GB2312" w:cs="Times New Roman"/>
      <w:kern w:val="2"/>
      <w:sz w:val="32"/>
      <w:szCs w:val="24"/>
      <w:lang w:val="en-US" w:eastAsia="zh-CN" w:bidi="ar-SA"/>
    </w:rPr>
  </w:style>
  <w:style w:type="paragraph" w:styleId="13">
    <w:name w:val="HTML Preformatted"/>
    <w:qFormat/>
    <w:uiPriority w:val="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lang w:val="en-US" w:eastAsia="zh-CN" w:bidi="ar-SA"/>
    </w:rPr>
  </w:style>
  <w:style w:type="paragraph" w:styleId="14">
    <w:name w:val="Normal (Web)"/>
    <w:basedOn w:val="1"/>
    <w:next w:val="1"/>
    <w:qFormat/>
    <w:uiPriority w:val="0"/>
    <w:pPr>
      <w:widowControl/>
      <w:spacing w:before="100" w:beforeAutospacing="1" w:after="100" w:afterAutospacing="1"/>
      <w:jc w:val="left"/>
    </w:pPr>
    <w:rPr>
      <w:rFonts w:ascii="宋体" w:hAnsi="宋体" w:cs="宋体"/>
      <w:kern w:val="0"/>
      <w:sz w:val="24"/>
      <w:szCs w:val="24"/>
    </w:rPr>
  </w:style>
  <w:style w:type="paragraph" w:styleId="15">
    <w:name w:val="Title"/>
    <w:basedOn w:val="1"/>
    <w:next w:val="1"/>
    <w:qFormat/>
    <w:uiPriority w:val="0"/>
    <w:pPr>
      <w:jc w:val="center"/>
      <w:outlineLvl w:val="0"/>
    </w:pPr>
    <w:rPr>
      <w:rFonts w:ascii="Arial" w:hAnsi="Arial" w:eastAsia="宋体" w:cs="Arial"/>
      <w:b/>
      <w:bCs/>
      <w:sz w:val="32"/>
      <w:szCs w:val="32"/>
    </w:rPr>
  </w:style>
  <w:style w:type="table" w:styleId="17">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page number"/>
    <w:qFormat/>
    <w:uiPriority w:val="0"/>
  </w:style>
  <w:style w:type="paragraph" w:customStyle="1" w:styleId="21">
    <w:name w:val=" Char"/>
    <w:basedOn w:val="1"/>
    <w:qFormat/>
    <w:uiPriority w:val="0"/>
  </w:style>
  <w:style w:type="paragraph" w:customStyle="1" w:styleId="22">
    <w:name w:val="正文文本缩进1"/>
    <w:basedOn w:val="1"/>
    <w:next w:val="1"/>
    <w:qFormat/>
    <w:uiPriority w:val="0"/>
    <w:pPr>
      <w:spacing w:after="120" w:afterAutospacing="0"/>
      <w:ind w:left="200" w:leftChars="200"/>
    </w:pPr>
  </w:style>
  <w:style w:type="paragraph" w:customStyle="1" w:styleId="23">
    <w:name w:val="正文首行缩进 21"/>
    <w:basedOn w:val="22"/>
    <w:next w:val="1"/>
    <w:qFormat/>
    <w:uiPriority w:val="0"/>
    <w:pPr>
      <w:ind w:firstLine="200" w:firstLineChars="200"/>
    </w:pPr>
  </w:style>
  <w:style w:type="paragraph" w:customStyle="1" w:styleId="24">
    <w:name w:val="Normal (Web)1"/>
    <w:basedOn w:val="1"/>
    <w:next w:val="1"/>
    <w:qFormat/>
    <w:uiPriority w:val="0"/>
    <w:pPr>
      <w:widowControl/>
      <w:spacing w:before="100" w:beforeAutospacing="1" w:after="100" w:afterAutospacing="1"/>
      <w:jc w:val="left"/>
    </w:pPr>
    <w:rPr>
      <w:rFonts w:ascii="宋体" w:hAnsi="宋体" w:cs="宋体"/>
      <w:kern w:val="0"/>
      <w:sz w:val="24"/>
    </w:rPr>
  </w:style>
  <w:style w:type="character" w:customStyle="1" w:styleId="25">
    <w:name w:val="font61"/>
    <w:qFormat/>
    <w:uiPriority w:val="0"/>
    <w:rPr>
      <w:rFonts w:ascii="宋体" w:hAnsi="宋体" w:eastAsia="宋体" w:cs="宋体"/>
      <w:color w:val="FF0000"/>
      <w:sz w:val="24"/>
      <w:szCs w:val="24"/>
      <w:u w:val="none"/>
    </w:rPr>
  </w:style>
  <w:style w:type="character" w:customStyle="1" w:styleId="26">
    <w:name w:val="font71"/>
    <w:qFormat/>
    <w:uiPriority w:val="0"/>
    <w:rPr>
      <w:rFonts w:ascii="宋体" w:hAnsi="宋体" w:eastAsia="宋体" w:cs="宋体"/>
      <w:color w:val="000000"/>
      <w:sz w:val="24"/>
      <w:szCs w:val="24"/>
      <w:u w:val="none"/>
    </w:rPr>
  </w:style>
  <w:style w:type="character" w:customStyle="1" w:styleId="27">
    <w:name w:val="font21"/>
    <w:qFormat/>
    <w:uiPriority w:val="0"/>
    <w:rPr>
      <w:rFonts w:ascii="宋体" w:hAnsi="宋体" w:eastAsia="宋体" w:cs="宋体"/>
      <w:color w:val="000000"/>
      <w:sz w:val="22"/>
      <w:szCs w:val="22"/>
      <w:u w:val="none"/>
    </w:rPr>
  </w:style>
  <w:style w:type="character" w:customStyle="1" w:styleId="28">
    <w:name w:val="font51"/>
    <w:qFormat/>
    <w:uiPriority w:val="0"/>
    <w:rPr>
      <w:rFonts w:ascii="宋体" w:hAnsi="宋体" w:eastAsia="宋体" w:cs="宋体"/>
      <w:color w:val="000000"/>
      <w:sz w:val="22"/>
      <w:szCs w:val="22"/>
      <w:u w:val="none"/>
    </w:rPr>
  </w:style>
  <w:style w:type="character" w:customStyle="1" w:styleId="29">
    <w:name w:val="font41"/>
    <w:qFormat/>
    <w:uiPriority w:val="0"/>
    <w:rPr>
      <w:rFonts w:ascii="宋体" w:hAnsi="宋体" w:eastAsia="宋体" w:cs="宋体"/>
      <w:color w:val="000000"/>
      <w:sz w:val="22"/>
      <w:szCs w:val="22"/>
      <w:u w:val="none"/>
    </w:rPr>
  </w:style>
  <w:style w:type="character" w:customStyle="1" w:styleId="30">
    <w:name w:val="font01"/>
    <w:basedOn w:val="18"/>
    <w:qFormat/>
    <w:uiPriority w:val="0"/>
    <w:rPr>
      <w:rFonts w:hint="default" w:ascii="Times New Roman" w:hAnsi="Times New Roman" w:cs="Times New Roman"/>
      <w:color w:val="000000"/>
      <w:sz w:val="28"/>
      <w:szCs w:val="28"/>
      <w:u w:val="none"/>
    </w:rPr>
  </w:style>
  <w:style w:type="character" w:customStyle="1" w:styleId="31">
    <w:name w:val="font11"/>
    <w:basedOn w:val="18"/>
    <w:qFormat/>
    <w:uiPriority w:val="0"/>
    <w:rPr>
      <w:rFonts w:hint="eastAsia" w:ascii="宋体" w:hAnsi="宋体" w:eastAsia="宋体" w:cs="宋体"/>
      <w:color w:val="000000"/>
      <w:sz w:val="28"/>
      <w:szCs w:val="28"/>
      <w:u w:val="none"/>
    </w:rPr>
  </w:style>
  <w:style w:type="paragraph" w:customStyle="1" w:styleId="32">
    <w:name w:val="Normal Indent"/>
    <w:qFormat/>
    <w:uiPriority w:val="0"/>
    <w:pPr>
      <w:widowControl w:val="0"/>
      <w:ind w:firstLine="420" w:firstLineChars="20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14</Pages>
  <Words>0</Words>
  <Characters>4977</Characters>
  <Lines>0</Lines>
  <Paragraphs>119</Paragraphs>
  <TotalTime>1</TotalTime>
  <ScaleCrop>false</ScaleCrop>
  <LinksUpToDate>false</LinksUpToDate>
  <CharactersWithSpaces>6636</CharactersWithSpaces>
  <Application>WPS Office_11.8.2.1127_F1E327BC-269C-435d-A152-05C5408002CA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2020-01-23T18:43:00Z</dcterms:created>
  <dc:creator>弥笃1408003270</dc:creator>
  <cp:lastModifiedBy>baixin</cp:lastModifiedBy>
  <cp:lastPrinted>2023-05-08T11:09:00Z</cp:lastPrinted>
  <dcterms:modified xsi:type="dcterms:W3CDTF">2023-10-30T18:09:30Z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2052-11.8.2.1127</vt:lpwstr>
  </property>
  <property fmtid="{D5CDD505-2E9C-101B-9397-08002B2CF9AE}" pid="3" name="ICV">
    <vt:lpwstr>3FE58707F06348E8BCDDCD46BA561D21</vt:lpwstr>
  </property>
</Properties>
</file>