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snapToGrid/>
        <w:spacing w:before="0" w:beforeAutospacing="0" w:after="0" w:afterAutospacing="0" w:line="560" w:lineRule="exact"/>
        <w:textAlignment w:val="baseline"/>
        <w:rPr>
          <w:rFonts w:hint="default" w:ascii="Times New Roman" w:hAnsi="Times New Roman" w:eastAsia="微软雅黑" w:cs="Times New Roman"/>
          <w:b w:val="0"/>
          <w:i w:val="0"/>
          <w:caps w:val="0"/>
          <w:color w:val="auto"/>
          <w:spacing w:val="0"/>
          <w:w w:val="100"/>
          <w:sz w:val="28"/>
          <w:szCs w:val="28"/>
          <w:lang w:val="en-US" w:eastAsia="zh-CN"/>
        </w:rPr>
      </w:pPr>
      <w:r>
        <w:rPr>
          <w:rFonts w:hint="default" w:ascii="Times New Roman" w:hAnsi="Times New Roman" w:eastAsia="黑体" w:cs="Times New Roman"/>
          <w:b w:val="0"/>
          <w:i w:val="0"/>
          <w:caps w:val="0"/>
          <w:color w:val="auto"/>
          <w:spacing w:val="0"/>
          <w:w w:val="100"/>
          <w:sz w:val="36"/>
          <w:szCs w:val="36"/>
          <w:lang w:val="en-US" w:eastAsia="zh-CN"/>
        </w:rPr>
        <w:t>领导批示：</w:t>
      </w:r>
    </w:p>
    <w:p>
      <w:pPr>
        <w:keepLines w:val="0"/>
        <w:snapToGrid/>
        <w:spacing w:before="0" w:beforeAutospacing="0" w:after="0" w:afterAutospacing="0" w:line="560" w:lineRule="exact"/>
        <w:textAlignment w:val="baseline"/>
        <w:rPr>
          <w:rFonts w:hint="default" w:ascii="Times New Roman" w:hAnsi="Times New Roman" w:eastAsia="微软雅黑" w:cs="Times New Roman"/>
          <w:b w:val="0"/>
          <w:i w:val="0"/>
          <w:caps w:val="0"/>
          <w:color w:val="auto"/>
          <w:spacing w:val="0"/>
          <w:w w:val="100"/>
          <w:sz w:val="28"/>
          <w:szCs w:val="28"/>
        </w:rPr>
      </w:pPr>
    </w:p>
    <w:p>
      <w:pPr>
        <w:pStyle w:val="29"/>
        <w:snapToGrid/>
        <w:spacing w:before="0" w:beforeAutospacing="0" w:after="0" w:afterAutospacing="0" w:line="240" w:lineRule="auto"/>
        <w:ind w:left="480" w:leftChars="200" w:firstLine="480" w:firstLineChars="200"/>
        <w:textAlignment w:val="baseline"/>
        <w:rPr>
          <w:rFonts w:hint="default" w:ascii="Times New Roman" w:hAnsi="Times New Roman" w:cs="Times New Roman"/>
          <w:b w:val="0"/>
          <w:i w:val="0"/>
          <w:caps w:val="0"/>
          <w:color w:val="auto"/>
          <w:spacing w:val="0"/>
          <w:w w:val="100"/>
          <w:sz w:val="24"/>
        </w:rPr>
      </w:pPr>
    </w:p>
    <w:p>
      <w:pPr>
        <w:keepLines w:val="0"/>
        <w:snapToGrid/>
        <w:spacing w:before="0" w:beforeAutospacing="0" w:after="0" w:afterAutospacing="0" w:line="560" w:lineRule="exact"/>
        <w:textAlignment w:val="baseline"/>
        <w:rPr>
          <w:rFonts w:hint="default" w:ascii="Times New Roman" w:hAnsi="Times New Roman" w:cs="Times New Roman"/>
          <w:b w:val="0"/>
          <w:i w:val="0"/>
          <w:caps w:val="0"/>
          <w:color w:val="auto"/>
          <w:spacing w:val="0"/>
          <w:w w:val="100"/>
          <w:sz w:val="20"/>
        </w:rPr>
      </w:pPr>
    </w:p>
    <w:p>
      <w:pPr>
        <w:keepLines w:val="0"/>
        <w:snapToGrid/>
        <w:spacing w:before="0" w:beforeAutospacing="0" w:after="0" w:afterAutospacing="0" w:line="240" w:lineRule="auto"/>
        <w:jc w:val="center"/>
        <w:textAlignment w:val="baseline"/>
        <w:rPr>
          <w:rFonts w:hint="default" w:ascii="Times New Roman" w:hAnsi="Times New Roman" w:cs="Times New Roman"/>
          <w:b w:val="0"/>
          <w:i w:val="0"/>
          <w:caps w:val="0"/>
          <w:color w:val="auto"/>
          <w:spacing w:val="0"/>
          <w:w w:val="100"/>
          <w:sz w:val="20"/>
        </w:rPr>
      </w:pPr>
      <w:r>
        <w:rPr>
          <w:rFonts w:hint="default" w:ascii="Times New Roman" w:hAnsi="Times New Roman" w:cs="Times New Roman"/>
          <w:b w:val="0"/>
          <w:i w:val="0"/>
          <w:caps w:val="0"/>
          <w:color w:val="auto"/>
          <w:spacing w:val="0"/>
          <w:w w:val="100"/>
          <w:sz w:val="24"/>
        </w:rPr>
        <w:drawing>
          <wp:inline distT="0" distB="0" distL="114300" distR="114300">
            <wp:extent cx="3954145" cy="1003935"/>
            <wp:effectExtent l="0" t="0" r="825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954145" cy="1003935"/>
                    </a:xfrm>
                    <a:prstGeom prst="rect">
                      <a:avLst/>
                    </a:prstGeom>
                    <a:noFill/>
                    <a:ln w="9525">
                      <a:noFill/>
                    </a:ln>
                  </pic:spPr>
                </pic:pic>
              </a:graphicData>
            </a:graphic>
          </wp:inline>
        </w:drawing>
      </w:r>
    </w:p>
    <w:p>
      <w:pPr>
        <w:keepLines w:val="0"/>
        <w:snapToGrid/>
        <w:spacing w:before="0" w:beforeAutospacing="0" w:after="0" w:afterAutospacing="0" w:line="560" w:lineRule="exact"/>
        <w:textAlignment w:val="baseline"/>
        <w:rPr>
          <w:rFonts w:hint="default" w:ascii="Times New Roman" w:hAnsi="Times New Roman" w:cs="Times New Roman"/>
          <w:b w:val="0"/>
          <w:i w:val="0"/>
          <w:caps w:val="0"/>
          <w:color w:val="auto"/>
          <w:spacing w:val="0"/>
          <w:w w:val="100"/>
          <w:sz w:val="20"/>
        </w:rPr>
      </w:pPr>
      <w:r>
        <w:rPr>
          <w:rFonts w:hint="default" w:ascii="Times New Roman" w:hAnsi="Times New Roman" w:cs="Times New Roman"/>
          <w:b w:val="0"/>
          <w:i w:val="0"/>
          <w:caps w:val="0"/>
          <w:color w:val="auto"/>
          <w:spacing w:val="0"/>
          <w:w w:val="100"/>
          <w:sz w:val="24"/>
        </w:rPr>
        <w:t xml:space="preserve">   </w:t>
      </w:r>
    </w:p>
    <w:p>
      <w:pPr>
        <w:keepLines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color w:val="auto"/>
          <w:spacing w:val="0"/>
          <w:w w:val="100"/>
          <w:sz w:val="32"/>
          <w:szCs w:val="32"/>
        </w:rPr>
      </w:pPr>
      <w:r>
        <w:rPr>
          <w:rFonts w:hint="default" w:ascii="Times New Roman" w:hAnsi="Times New Roman" w:eastAsia="仿宋_GB2312" w:cs="Times New Roman"/>
          <w:b w:val="0"/>
          <w:i w:val="0"/>
          <w:caps w:val="0"/>
          <w:color w:val="auto"/>
          <w:spacing w:val="0"/>
          <w:w w:val="100"/>
          <w:sz w:val="32"/>
          <w:szCs w:val="32"/>
        </w:rPr>
        <w:t>每日汇报（</w:t>
      </w:r>
      <w:r>
        <w:rPr>
          <w:rFonts w:hint="eastAsia" w:eastAsia="仿宋_GB2312" w:cs="Times New Roman"/>
          <w:b w:val="0"/>
          <w:i w:val="0"/>
          <w:caps w:val="0"/>
          <w:color w:val="auto"/>
          <w:spacing w:val="0"/>
          <w:w w:val="100"/>
          <w:sz w:val="32"/>
          <w:szCs w:val="32"/>
          <w:lang w:val="en-US" w:eastAsia="zh-CN"/>
        </w:rPr>
        <w:t>195</w:t>
      </w:r>
      <w:r>
        <w:rPr>
          <w:rFonts w:hint="default" w:ascii="Times New Roman" w:hAnsi="Times New Roman" w:eastAsia="仿宋_GB2312" w:cs="Times New Roman"/>
          <w:b w:val="0"/>
          <w:i w:val="0"/>
          <w:caps w:val="0"/>
          <w:color w:val="auto"/>
          <w:spacing w:val="0"/>
          <w:w w:val="100"/>
          <w:sz w:val="32"/>
          <w:szCs w:val="32"/>
        </w:rPr>
        <w:t>）</w:t>
      </w:r>
    </w:p>
    <w:p>
      <w:pPr>
        <w:keepLines w:val="0"/>
        <w:snapToGrid/>
        <w:spacing w:before="0" w:beforeAutospacing="0" w:after="0" w:afterAutospacing="0" w:line="560" w:lineRule="exact"/>
        <w:ind w:firstLine="320" w:firstLineChars="100"/>
        <w:textAlignment w:val="baseline"/>
        <w:rPr>
          <w:rFonts w:hint="default" w:ascii="Times New Roman" w:hAnsi="Times New Roman" w:eastAsia="仿宋_GB2312" w:cs="Times New Roman"/>
          <w:b w:val="0"/>
          <w:i w:val="0"/>
          <w:caps w:val="0"/>
          <w:color w:val="auto"/>
          <w:spacing w:val="0"/>
          <w:w w:val="100"/>
          <w:sz w:val="32"/>
          <w:szCs w:val="32"/>
        </w:rPr>
      </w:pPr>
      <w:r>
        <w:rPr>
          <w:rFonts w:hint="default" w:ascii="Times New Roman" w:hAnsi="Times New Roman" w:eastAsia="仿宋_GB2312" w:cs="Times New Roman"/>
          <w:b w:val="0"/>
          <w:i w:val="0"/>
          <w:caps w:val="0"/>
          <w:color w:val="auto"/>
          <w:spacing w:val="0"/>
          <w:w w:val="100"/>
          <w:sz w:val="32"/>
          <w:szCs w:val="32"/>
        </w:rPr>
        <w:t>中共晋中市委办公</w:t>
      </w:r>
      <w:r>
        <w:rPr>
          <w:rFonts w:hint="default" w:ascii="Times New Roman" w:hAnsi="Times New Roman" w:eastAsia="仿宋_GB2312" w:cs="Times New Roman"/>
          <w:b w:val="0"/>
          <w:i w:val="0"/>
          <w:caps w:val="0"/>
          <w:color w:val="auto"/>
          <w:spacing w:val="0"/>
          <w:w w:val="100"/>
          <w:sz w:val="32"/>
          <w:szCs w:val="32"/>
          <w:lang w:eastAsia="zh-CN"/>
        </w:rPr>
        <w:t>室</w:t>
      </w:r>
      <w:r>
        <w:rPr>
          <w:rFonts w:hint="default" w:ascii="Times New Roman" w:hAnsi="Times New Roman" w:eastAsia="仿宋_GB2312" w:cs="Times New Roman"/>
          <w:b w:val="0"/>
          <w:i w:val="0"/>
          <w:caps w:val="0"/>
          <w:color w:val="auto"/>
          <w:spacing w:val="0"/>
          <w:w w:val="100"/>
          <w:sz w:val="32"/>
          <w:szCs w:val="32"/>
        </w:rPr>
        <w:t xml:space="preserve">           </w:t>
      </w:r>
      <w:r>
        <w:rPr>
          <w:rFonts w:hint="default" w:ascii="Times New Roman" w:hAnsi="Times New Roman" w:eastAsia="仿宋_GB2312" w:cs="Times New Roman"/>
          <w:b w:val="0"/>
          <w:i w:val="0"/>
          <w:caps w:val="0"/>
          <w:color w:val="auto"/>
          <w:spacing w:val="0"/>
          <w:w w:val="100"/>
          <w:sz w:val="32"/>
          <w:szCs w:val="32"/>
          <w:lang w:val="en-US" w:eastAsia="zh-CN"/>
        </w:rPr>
        <w:t xml:space="preserve">       </w:t>
      </w:r>
      <w:r>
        <w:rPr>
          <w:rFonts w:hint="default" w:ascii="Times New Roman" w:hAnsi="Times New Roman" w:eastAsia="仿宋_GB2312" w:cs="Times New Roman"/>
          <w:b w:val="0"/>
          <w:i w:val="0"/>
          <w:caps w:val="0"/>
          <w:color w:val="auto"/>
          <w:spacing w:val="0"/>
          <w:w w:val="100"/>
          <w:sz w:val="32"/>
          <w:szCs w:val="32"/>
        </w:rPr>
        <w:t xml:space="preserve">   </w:t>
      </w:r>
      <w:r>
        <w:rPr>
          <w:rFonts w:hint="default" w:ascii="Times New Roman" w:hAnsi="Times New Roman" w:cs="Times New Roman"/>
          <w:b w:val="0"/>
          <w:i w:val="0"/>
          <w:caps w:val="0"/>
          <w:color w:val="auto"/>
          <w:spacing w:val="0"/>
          <w:w w:val="100"/>
          <w:sz w:val="32"/>
          <w:szCs w:val="32"/>
          <w:lang w:val="en-US" w:eastAsia="zh-CN"/>
        </w:rPr>
        <w:t>2023</w:t>
      </w:r>
      <w:r>
        <w:rPr>
          <w:rFonts w:hint="default" w:ascii="Times New Roman" w:hAnsi="Times New Roman" w:eastAsia="仿宋_GB2312" w:cs="Times New Roman"/>
          <w:b w:val="0"/>
          <w:i w:val="0"/>
          <w:caps w:val="0"/>
          <w:color w:val="auto"/>
          <w:spacing w:val="0"/>
          <w:w w:val="100"/>
          <w:sz w:val="32"/>
          <w:szCs w:val="32"/>
        </w:rPr>
        <w:t>年</w:t>
      </w:r>
      <w:r>
        <w:rPr>
          <w:rFonts w:hint="eastAsia" w:cs="Times New Roman"/>
          <w:b w:val="0"/>
          <w:i w:val="0"/>
          <w:caps w:val="0"/>
          <w:color w:val="auto"/>
          <w:spacing w:val="0"/>
          <w:w w:val="100"/>
          <w:sz w:val="32"/>
          <w:szCs w:val="32"/>
          <w:lang w:val="en-US" w:eastAsia="zh-CN"/>
        </w:rPr>
        <w:t>9</w:t>
      </w:r>
      <w:r>
        <w:rPr>
          <w:rFonts w:hint="default" w:ascii="Times New Roman" w:hAnsi="Times New Roman" w:eastAsia="仿宋_GB2312" w:cs="Times New Roman"/>
          <w:b w:val="0"/>
          <w:i w:val="0"/>
          <w:caps w:val="0"/>
          <w:color w:val="auto"/>
          <w:spacing w:val="0"/>
          <w:w w:val="100"/>
          <w:sz w:val="32"/>
          <w:szCs w:val="32"/>
        </w:rPr>
        <w:t>月</w:t>
      </w:r>
      <w:r>
        <w:rPr>
          <w:rFonts w:hint="eastAsia" w:eastAsia="仿宋_GB2312" w:cs="Times New Roman"/>
          <w:b w:val="0"/>
          <w:i w:val="0"/>
          <w:caps w:val="0"/>
          <w:color w:val="auto"/>
          <w:spacing w:val="0"/>
          <w:w w:val="100"/>
          <w:sz w:val="32"/>
          <w:szCs w:val="32"/>
          <w:lang w:val="en-US" w:eastAsia="zh-CN"/>
        </w:rPr>
        <w:t>19</w:t>
      </w:r>
      <w:r>
        <w:rPr>
          <w:rFonts w:hint="default" w:ascii="Times New Roman" w:hAnsi="Times New Roman" w:eastAsia="仿宋_GB2312" w:cs="Times New Roman"/>
          <w:b w:val="0"/>
          <w:i w:val="0"/>
          <w:caps w:val="0"/>
          <w:color w:val="auto"/>
          <w:spacing w:val="0"/>
          <w:w w:val="100"/>
          <w:sz w:val="32"/>
          <w:szCs w:val="32"/>
        </w:rPr>
        <w:t>日</w:t>
      </w:r>
    </w:p>
    <w:p>
      <w:pPr>
        <w:keepNext w:val="0"/>
        <w:keepLines w:val="0"/>
        <w:pageBreakBefore w:val="0"/>
        <w:widowControl w:val="0"/>
        <w:kinsoku/>
        <w:wordWrap/>
        <w:overflowPunct/>
        <w:topLinePunct w:val="0"/>
        <w:autoSpaceDE/>
        <w:autoSpaceDN/>
        <w:bidi w:val="0"/>
        <w:adjustRightInd/>
        <w:snapToGrid/>
        <w:spacing w:before="407" w:beforeLines="130" w:beforeAutospacing="0" w:after="469" w:afterLines="150" w:afterAutospacing="0" w:line="560" w:lineRule="exact"/>
        <w:ind w:firstLine="0" w:firstLineChars="0"/>
        <w:jc w:val="both"/>
        <w:textAlignment w:val="auto"/>
        <w:rPr>
          <w:rFonts w:hint="default" w:ascii="Times New Roman" w:hAnsi="Times New Roman" w:eastAsia="楷体_GB2312" w:cs="Times New Roman"/>
          <w:kern w:val="2"/>
          <w:sz w:val="32"/>
          <w:szCs w:val="32"/>
        </w:rPr>
      </w:pPr>
      <w:r>
        <w:rPr>
          <w:rFonts w:hint="default" w:ascii="Times New Roman" w:hAnsi="Times New Roman" w:eastAsia="宋体" w:cs="Times New Roman"/>
          <w:kern w:val="2"/>
          <w:sz w:val="32"/>
          <w:szCs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3" name="直接连接符 3"/>
                <wp:cNvGraphicFramePr/>
                <a:graphic xmlns:a="http://schemas.openxmlformats.org/drawingml/2006/main">
                  <a:graphicData uri="http://schemas.microsoft.com/office/word/2010/wordprocessingShape">
                    <wps:wsp>
                      <wps:cNvCnPr/>
                      <wps:spPr>
                        <a:xfrm>
                          <a:off x="922655" y="2925445"/>
                          <a:ext cx="5811520" cy="5080"/>
                        </a:xfrm>
                        <a:prstGeom prst="line">
                          <a:avLst/>
                        </a:prstGeom>
                        <a:noFill/>
                        <a:ln w="28575" cap="flat" cmpd="sng" algn="ctr">
                          <a:solidFill>
                            <a:srgbClr val="FF0000"/>
                          </a:solidFill>
                          <a:prstDash val="solid"/>
                          <a:miter lim="800000"/>
                        </a:ln>
                        <a:effec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60288;mso-width-relative:page;mso-height-relative:page;" filled="f" stroked="t" coordsize="21600,21600" o:gfxdata="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hNx9E1gAAAAQBAAAPAAAAAAAA&#10;AAEAIAAAADgAAABkcnMvZG93bnJldi54bWxQSwECFAAUAAAACACHTuJAM+LbSf4BAADOAwAADgAA&#10;AAAAAAABACAAAAA7AQAAZHJzL2Uyb0RvYy54bWxQSwUGAAAAAAYABgBZAQAAqwUAAAAA&#10;">
                <v:fill on="f" focussize="0,0"/>
                <v:stroke weight="2.25pt" color="#FF0000 [3205]" miterlimit="8" joinstyle="miter"/>
                <v:imagedata o:title=""/>
                <o:lock v:ext="edit" aspectratio="f"/>
              </v:line>
            </w:pict>
          </mc:Fallback>
        </mc:AlternateContent>
      </w:r>
      <w:r>
        <w:rPr>
          <w:rFonts w:hint="default" w:ascii="Times New Roman" w:hAnsi="Times New Roman" w:eastAsia="楷体_GB2312" w:cs="Times New Roman"/>
          <w:kern w:val="2"/>
          <w:sz w:val="32"/>
          <w:szCs w:val="32"/>
        </w:rPr>
        <w:t>〔</w:t>
      </w:r>
      <w:r>
        <w:rPr>
          <w:rFonts w:hint="eastAsia" w:ascii="Times New Roman" w:hAnsi="Times New Roman" w:eastAsia="楷体_GB2312" w:cs="Times New Roman"/>
          <w:kern w:val="2"/>
          <w:sz w:val="32"/>
          <w:szCs w:val="32"/>
          <w:lang w:val="en-US" w:eastAsia="zh-CN"/>
        </w:rPr>
        <w:t>贯彻落实市委五届六次全会精神专刊</w:t>
      </w:r>
      <w:r>
        <w:rPr>
          <w:rFonts w:hint="default" w:ascii="Times New Roman" w:hAnsi="Times New Roman" w:eastAsia="楷体_GB2312" w:cs="Times New Roman"/>
          <w:kern w:val="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祁县发挥比较优势加快转型发展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祁县锚定“在加快转型发展中干在实处走在前列”目标，充分发挥区位交通、特色产业、历史文化等比较优势，顺势而为、乘势而上，统筹产业大县、农业强县、开放新县、文化名县、生态美县、幸福祁县“六县建设”，推动经济社会各项事业迈上转型发展“快车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i w:val="0"/>
          <w:caps w:val="0"/>
          <w:color w:val="auto"/>
          <w:spacing w:val="0"/>
          <w:w w:val="100"/>
          <w:kern w:val="0"/>
          <w:sz w:val="32"/>
          <w:szCs w:val="32"/>
          <w:lang w:val="en-US" w:eastAsia="zh-CN"/>
        </w:rPr>
      </w:pPr>
      <w:r>
        <w:rPr>
          <w:rFonts w:hint="default" w:ascii="Times New Roman" w:hAnsi="Times New Roman" w:eastAsia="黑体" w:cs="Times New Roman"/>
          <w:b w:val="0"/>
          <w:bCs w:val="0"/>
          <w:color w:val="auto"/>
          <w:kern w:val="0"/>
          <w:sz w:val="32"/>
          <w:szCs w:val="32"/>
          <w:lang w:eastAsia="zh-CN"/>
        </w:rPr>
        <w:t>一、围绕特色专业镇发力，加速产业转型升级。</w:t>
      </w:r>
      <w:r>
        <w:rPr>
          <w:rFonts w:hint="default" w:ascii="Times New Roman" w:hAnsi="Times New Roman" w:eastAsia="楷体_GB2312" w:cs="Times New Roman"/>
          <w:b w:val="0"/>
          <w:bCs w:val="0"/>
          <w:color w:val="auto"/>
          <w:kern w:val="0"/>
          <w:sz w:val="32"/>
          <w:szCs w:val="32"/>
          <w:lang w:val="en-US" w:eastAsia="zh-CN"/>
        </w:rPr>
        <w:t>一是专业镇建设扩容提质。</w:t>
      </w:r>
      <w:r>
        <w:rPr>
          <w:rFonts w:hint="default" w:ascii="Times New Roman" w:hAnsi="Times New Roman" w:eastAsia="仿宋_GB2312" w:cs="Times New Roman"/>
          <w:color w:val="auto"/>
          <w:kern w:val="0"/>
          <w:sz w:val="32"/>
          <w:szCs w:val="32"/>
          <w:lang w:val="en-US" w:eastAsia="zh-CN"/>
        </w:rPr>
        <w:t>紧锣密鼓、科</w:t>
      </w:r>
      <w:r>
        <w:rPr>
          <w:rFonts w:hint="default" w:ascii="Times New Roman" w:hAnsi="Times New Roman" w:eastAsia="仿宋_GB2312" w:cs="Times New Roman"/>
          <w:b w:val="0"/>
          <w:i w:val="0"/>
          <w:caps w:val="0"/>
          <w:color w:val="auto"/>
          <w:spacing w:val="0"/>
          <w:w w:val="100"/>
          <w:kern w:val="0"/>
          <w:sz w:val="32"/>
          <w:szCs w:val="32"/>
          <w:lang w:val="en-US" w:eastAsia="zh-CN"/>
        </w:rPr>
        <w:t>学谋划“全球晋商大会分会场的专业镇论坛”筹办各项工作，推动总投资1.4亿元东玉机制、1.2亿海帆自动化生产线等全面投产达效，推动总投资4.38</w:t>
      </w:r>
      <w:r>
        <w:rPr>
          <w:rFonts w:hint="default" w:ascii="Times New Roman" w:hAnsi="Times New Roman" w:eastAsia="仿宋_GB2312" w:cs="Times New Roman"/>
          <w:color w:val="auto"/>
          <w:kern w:val="0"/>
          <w:sz w:val="32"/>
          <w:szCs w:val="32"/>
          <w:lang w:val="en-US" w:eastAsia="zh-CN"/>
        </w:rPr>
        <w:t>亿元大华智能工厂、</w:t>
      </w:r>
      <w:r>
        <w:rPr>
          <w:rFonts w:hint="default" w:ascii="Times New Roman" w:hAnsi="Times New Roman" w:eastAsia="仿宋_GB2312" w:cs="Times New Roman"/>
          <w:b w:val="0"/>
          <w:i w:val="0"/>
          <w:caps w:val="0"/>
          <w:color w:val="auto"/>
          <w:spacing w:val="0"/>
          <w:w w:val="100"/>
          <w:kern w:val="0"/>
          <w:sz w:val="32"/>
          <w:szCs w:val="32"/>
          <w:lang w:val="en-US" w:eastAsia="zh-CN"/>
        </w:rPr>
        <w:t>宏艺“5G+”二期</w:t>
      </w:r>
      <w:r>
        <w:rPr>
          <w:rFonts w:hint="default" w:ascii="Times New Roman" w:hAnsi="Times New Roman" w:eastAsia="仿宋_GB2312" w:cs="Times New Roman"/>
          <w:color w:val="auto"/>
          <w:kern w:val="0"/>
          <w:sz w:val="32"/>
          <w:szCs w:val="32"/>
          <w:lang w:val="en-US" w:eastAsia="zh-CN"/>
        </w:rPr>
        <w:t>、美芝丽智慧玻璃生产基地开工建设。</w:t>
      </w:r>
      <w:r>
        <w:rPr>
          <w:rFonts w:hint="default" w:ascii="Times New Roman" w:hAnsi="Times New Roman" w:eastAsia="楷体_GB2312" w:cs="Times New Roman"/>
          <w:b w:val="0"/>
          <w:bCs w:val="0"/>
          <w:color w:val="auto"/>
          <w:kern w:val="0"/>
          <w:sz w:val="32"/>
          <w:szCs w:val="32"/>
          <w:lang w:val="en-US" w:eastAsia="zh-CN"/>
        </w:rPr>
        <w:t>二是开发区建设升级提速。</w:t>
      </w:r>
      <w:r>
        <w:rPr>
          <w:rFonts w:hint="default" w:ascii="Times New Roman" w:hAnsi="Times New Roman" w:eastAsia="仿宋_GB2312" w:cs="Times New Roman"/>
          <w:color w:val="auto"/>
          <w:kern w:val="0"/>
          <w:sz w:val="32"/>
          <w:szCs w:val="32"/>
          <w:lang w:val="en-US" w:eastAsia="zh-CN"/>
        </w:rPr>
        <w:t>推进总</w:t>
      </w:r>
      <w:r>
        <w:rPr>
          <w:rFonts w:hint="default" w:ascii="Times New Roman" w:hAnsi="Times New Roman" w:eastAsia="仿宋_GB2312" w:cs="Times New Roman"/>
          <w:b w:val="0"/>
          <w:i w:val="0"/>
          <w:caps w:val="0"/>
          <w:color w:val="auto"/>
          <w:spacing w:val="0"/>
          <w:w w:val="100"/>
          <w:kern w:val="0"/>
          <w:sz w:val="32"/>
          <w:szCs w:val="32"/>
          <w:lang w:val="en-US" w:eastAsia="zh-CN"/>
        </w:rPr>
        <w:t>投资40亿元红星白酒产业园三四五期和1.5万吨灌装生产线项目。在中通物流园建成投产基础上，积极对接</w:t>
      </w:r>
      <w:r>
        <w:rPr>
          <w:rFonts w:hint="default" w:ascii="Times New Roman" w:hAnsi="Times New Roman" w:eastAsia="仿宋_GB2312" w:cs="Times New Roman"/>
          <w:color w:val="auto"/>
          <w:kern w:val="0"/>
          <w:sz w:val="32"/>
          <w:szCs w:val="32"/>
          <w:lang w:val="en-US" w:eastAsia="zh-CN"/>
        </w:rPr>
        <w:t>大运物流等物流项目。加快推进鑫丹源负极材料项目、凯盛肝素钠等项目快开工、快投产、快成链。</w:t>
      </w:r>
      <w:r>
        <w:rPr>
          <w:rFonts w:hint="default" w:ascii="Times New Roman" w:hAnsi="Times New Roman" w:eastAsia="楷体_GB2312" w:cs="Times New Roman"/>
          <w:b w:val="0"/>
          <w:bCs w:val="0"/>
          <w:color w:val="auto"/>
          <w:kern w:val="0"/>
          <w:sz w:val="32"/>
          <w:szCs w:val="32"/>
          <w:lang w:val="en-US" w:eastAsia="zh-CN"/>
        </w:rPr>
        <w:t>三是优质项目招引落地。</w:t>
      </w:r>
      <w:r>
        <w:rPr>
          <w:rFonts w:hint="default" w:ascii="Times New Roman" w:hAnsi="Times New Roman" w:eastAsia="仿宋_GB2312" w:cs="Times New Roman"/>
          <w:color w:val="auto"/>
          <w:kern w:val="0"/>
          <w:sz w:val="32"/>
          <w:szCs w:val="32"/>
          <w:lang w:val="en-US" w:eastAsia="zh-CN"/>
        </w:rPr>
        <w:t>落实争资上项考核办法，在争取中央省市资</w:t>
      </w:r>
      <w:r>
        <w:rPr>
          <w:rFonts w:hint="default" w:ascii="Times New Roman" w:hAnsi="Times New Roman" w:eastAsia="仿宋_GB2312" w:cs="Times New Roman"/>
          <w:b w:val="0"/>
          <w:i w:val="0"/>
          <w:caps w:val="0"/>
          <w:color w:val="auto"/>
          <w:spacing w:val="0"/>
          <w:w w:val="100"/>
          <w:kern w:val="0"/>
          <w:sz w:val="32"/>
          <w:szCs w:val="32"/>
          <w:lang w:val="en-US" w:eastAsia="zh-CN"/>
        </w:rPr>
        <w:t>金7.52亿元的基</w:t>
      </w:r>
      <w:r>
        <w:rPr>
          <w:rFonts w:hint="default" w:ascii="Times New Roman" w:hAnsi="Times New Roman" w:eastAsia="仿宋_GB2312" w:cs="Times New Roman"/>
          <w:color w:val="auto"/>
          <w:kern w:val="0"/>
          <w:sz w:val="32"/>
          <w:szCs w:val="32"/>
          <w:lang w:val="en-US" w:eastAsia="zh-CN"/>
        </w:rPr>
        <w:t>础上，</w:t>
      </w:r>
      <w:r>
        <w:rPr>
          <w:rFonts w:hint="default" w:ascii="Times New Roman" w:hAnsi="Times New Roman" w:eastAsia="仿宋_GB2312" w:cs="Times New Roman"/>
          <w:b w:val="0"/>
          <w:i w:val="0"/>
          <w:caps w:val="0"/>
          <w:color w:val="auto"/>
          <w:spacing w:val="0"/>
          <w:w w:val="100"/>
          <w:kern w:val="0"/>
          <w:sz w:val="32"/>
          <w:szCs w:val="32"/>
          <w:lang w:val="en-US" w:eastAsia="zh-CN"/>
        </w:rPr>
        <w:t>积极对接湖南顶立半导体、浙江金砺金刚石等企业，深入洽谈总投资40亿元4个项目，推动总投资46亿元鑫泰达光电玻璃产业园、总投资9.5亿元中核汇能200MW屋顶光伏项目、总投资9000万元华泰天成智能光伏支架项目、总投资7亿元矿山智能巡检机器人项目落地开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黑体" w:cs="Times New Roman"/>
          <w:b w:val="0"/>
          <w:bCs w:val="0"/>
          <w:color w:val="auto"/>
          <w:kern w:val="0"/>
          <w:sz w:val="32"/>
          <w:szCs w:val="32"/>
          <w:lang w:eastAsia="zh-CN"/>
        </w:rPr>
        <w:t>二、发挥农业基础优势，加速乡村全面振兴。</w:t>
      </w:r>
      <w:r>
        <w:rPr>
          <w:rFonts w:hint="default" w:ascii="Times New Roman" w:hAnsi="Times New Roman" w:eastAsia="楷体_GB2312" w:cs="Times New Roman"/>
          <w:b w:val="0"/>
          <w:bCs w:val="0"/>
          <w:color w:val="auto"/>
          <w:kern w:val="0"/>
          <w:sz w:val="32"/>
          <w:szCs w:val="32"/>
          <w:lang w:val="en-US" w:eastAsia="zh-CN"/>
        </w:rPr>
        <w:t>一是强力推进酥梨品质提升。</w:t>
      </w:r>
      <w:r>
        <w:rPr>
          <w:rFonts w:hint="default" w:ascii="Times New Roman" w:hAnsi="Times New Roman" w:eastAsia="仿宋_GB2312" w:cs="Times New Roman"/>
          <w:b w:val="0"/>
          <w:bCs w:val="0"/>
          <w:color w:val="auto"/>
          <w:kern w:val="2"/>
          <w:sz w:val="32"/>
          <w:szCs w:val="32"/>
          <w:lang w:val="en-US" w:eastAsia="zh-CN" w:bidi="ar-SA"/>
        </w:rPr>
        <w:t>紧紧依托并充分利用山西省果树研究所品种、信息、技术资源优势，建设产学研水果基地10000亩；实施高光效树型改造2.5万亩，中低产果园改造2.5万亩，标准化示范园区建设10万亩，辐射带动全县25万亩果园实施标准化生产。同步加大园区的基础设施建设，总投资4766.17万元古县镇酥梨基地提水灌溉工程完工后可涵盖酥梨基地16个村，全县标准化果园实现水、电、路全配套。</w:t>
      </w:r>
      <w:r>
        <w:rPr>
          <w:rFonts w:hint="default" w:ascii="Times New Roman" w:hAnsi="Times New Roman" w:eastAsia="楷体_GB2312" w:cs="Times New Roman"/>
          <w:b w:val="0"/>
          <w:bCs w:val="0"/>
          <w:color w:val="auto"/>
          <w:kern w:val="0"/>
          <w:sz w:val="32"/>
          <w:szCs w:val="32"/>
          <w:lang w:val="en-US" w:eastAsia="zh-CN"/>
        </w:rPr>
        <w:t>二是擦亮“特”“优”农业品牌。</w:t>
      </w:r>
      <w:r>
        <w:rPr>
          <w:rFonts w:hint="default" w:ascii="Times New Roman" w:hAnsi="Times New Roman" w:eastAsia="仿宋_GB2312" w:cs="Times New Roman"/>
          <w:b w:val="0"/>
          <w:bCs w:val="0"/>
          <w:color w:val="auto"/>
          <w:kern w:val="2"/>
          <w:sz w:val="32"/>
          <w:szCs w:val="32"/>
          <w:lang w:val="en-US" w:eastAsia="zh-CN" w:bidi="ar-SA"/>
        </w:rPr>
        <w:t>大力发展休闲农业、乡村旅游、养生度假等农村产业融合新业态，满足多元化消费需求</w:t>
      </w:r>
      <w:r>
        <w:rPr>
          <w:rFonts w:hint="eastAsia"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鼓励发展农业生产托管，做优“龙头企业+合作社+家庭农场+小农户”主体矩阵，打造“祁县酥梨”“峪口苹果”“来远小米”“贾令熏肉”等区域公共品牌。祁县酥梨出口印尼、迪拜</w:t>
      </w:r>
      <w:r>
        <w:rPr>
          <w:rFonts w:hint="eastAsia"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英国、荷兰等</w:t>
      </w:r>
      <w:r>
        <w:rPr>
          <w:rFonts w:hint="eastAsia" w:ascii="Times New Roman" w:hAnsi="Times New Roman" w:eastAsia="仿宋_GB2312" w:cs="Times New Roman"/>
          <w:b w:val="0"/>
          <w:bCs w:val="0"/>
          <w:color w:val="auto"/>
          <w:kern w:val="2"/>
          <w:sz w:val="32"/>
          <w:szCs w:val="32"/>
          <w:lang w:val="en-US" w:eastAsia="zh-CN" w:bidi="ar-SA"/>
        </w:rPr>
        <w:t>国</w:t>
      </w:r>
      <w:r>
        <w:rPr>
          <w:rFonts w:hint="default"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楷体_GB2312" w:cs="Times New Roman"/>
          <w:b w:val="0"/>
          <w:bCs w:val="0"/>
          <w:color w:val="auto"/>
          <w:kern w:val="0"/>
          <w:sz w:val="32"/>
          <w:szCs w:val="32"/>
          <w:lang w:val="en-US" w:eastAsia="zh-CN"/>
        </w:rPr>
        <w:t>三是拓展深化“大比武”活动</w:t>
      </w:r>
      <w:r>
        <w:rPr>
          <w:rFonts w:hint="default" w:ascii="Times New Roman" w:hAnsi="Times New Roman" w:eastAsia="仿宋_GB2312" w:cs="Times New Roman"/>
          <w:b w:val="0"/>
          <w:bCs w:val="0"/>
          <w:color w:val="auto"/>
          <w:kern w:val="2"/>
          <w:sz w:val="32"/>
          <w:szCs w:val="32"/>
          <w:lang w:val="en-US" w:eastAsia="zh-CN" w:bidi="ar-SA"/>
        </w:rPr>
        <w:t>。扎实完成国考省考反馈及市县自查发现问题整改，推动巩固拓展脱贫攻坚成果同乡村振兴有效衔接工作步入全市第一梯队。学习“千万工程”经验，因地制宜，借鉴典型乡村治理案例经验，全面提升城乡环卫一体化水平，绿化、美化人居环境，建设和美乡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黑体" w:cs="Times New Roman"/>
          <w:b w:val="0"/>
          <w:bCs w:val="0"/>
          <w:color w:val="auto"/>
          <w:kern w:val="0"/>
          <w:sz w:val="32"/>
          <w:szCs w:val="32"/>
          <w:lang w:eastAsia="zh-CN"/>
        </w:rPr>
        <w:t>三、深化文旅康养融合，加速国内外知名文旅目的地建设。</w:t>
      </w:r>
      <w:r>
        <w:rPr>
          <w:rFonts w:hint="default" w:ascii="Times New Roman" w:hAnsi="Times New Roman" w:eastAsia="楷体_GB2312" w:cs="Times New Roman"/>
          <w:b w:val="0"/>
          <w:bCs w:val="0"/>
          <w:color w:val="auto"/>
          <w:kern w:val="0"/>
          <w:sz w:val="32"/>
          <w:szCs w:val="32"/>
          <w:lang w:eastAsia="zh-CN"/>
        </w:rPr>
        <w:t>一是传承发展优秀文化遗产。</w:t>
      </w:r>
      <w:r>
        <w:rPr>
          <w:rFonts w:hint="default" w:ascii="Times New Roman" w:hAnsi="Times New Roman" w:eastAsia="仿宋_GB2312" w:cs="Times New Roman"/>
          <w:color w:val="auto"/>
          <w:kern w:val="0"/>
          <w:sz w:val="32"/>
          <w:szCs w:val="32"/>
          <w:lang w:eastAsia="zh-CN"/>
        </w:rPr>
        <w:t>规划建设祁县典籍博物馆，深入挖掘县域图书馆</w:t>
      </w:r>
      <w:r>
        <w:rPr>
          <w:rFonts w:hint="eastAsia" w:eastAsia="仿宋_GB2312" w:cs="Times New Roman"/>
          <w:color w:val="auto"/>
          <w:kern w:val="0"/>
          <w:sz w:val="32"/>
          <w:szCs w:val="32"/>
          <w:lang w:eastAsia="zh-CN"/>
        </w:rPr>
        <w:t>馆</w:t>
      </w:r>
      <w:bookmarkStart w:id="0" w:name="_GoBack"/>
      <w:bookmarkEnd w:id="0"/>
      <w:r>
        <w:rPr>
          <w:rFonts w:hint="default" w:ascii="Times New Roman" w:hAnsi="Times New Roman" w:eastAsia="仿宋_GB2312" w:cs="Times New Roman"/>
          <w:color w:val="auto"/>
          <w:kern w:val="0"/>
          <w:sz w:val="32"/>
          <w:szCs w:val="32"/>
          <w:lang w:eastAsia="zh-CN"/>
        </w:rPr>
        <w:t>藏特色，充分做</w:t>
      </w:r>
      <w:r>
        <w:rPr>
          <w:rFonts w:hint="default" w:ascii="Times New Roman" w:hAnsi="Times New Roman" w:eastAsia="仿宋_GB2312" w:cs="Times New Roman"/>
          <w:b w:val="0"/>
          <w:i w:val="0"/>
          <w:caps w:val="0"/>
          <w:color w:val="auto"/>
          <w:spacing w:val="0"/>
          <w:w w:val="100"/>
          <w:kern w:val="0"/>
          <w:sz w:val="32"/>
          <w:szCs w:val="32"/>
          <w:lang w:val="en-US" w:eastAsia="zh-CN"/>
        </w:rPr>
        <w:t>好1000余部古籍的传</w:t>
      </w:r>
      <w:r>
        <w:rPr>
          <w:rFonts w:hint="default" w:ascii="Times New Roman" w:hAnsi="Times New Roman" w:eastAsia="仿宋_GB2312" w:cs="Times New Roman"/>
          <w:color w:val="auto"/>
          <w:kern w:val="0"/>
          <w:sz w:val="32"/>
          <w:szCs w:val="32"/>
          <w:lang w:eastAsia="zh-CN"/>
        </w:rPr>
        <w:t>承和延伸。祁县图书馆馆藏图书15万册，其中古籍5.4万册，善本1.8万册，包括大量孤本、珍本，馆藏宋版《昌黎先生集考异》，系海内孤本，国家一级文物。</w:t>
      </w:r>
      <w:r>
        <w:rPr>
          <w:rFonts w:hint="default" w:ascii="Times New Roman" w:hAnsi="Times New Roman" w:eastAsia="楷体_GB2312" w:cs="Times New Roman"/>
          <w:b w:val="0"/>
          <w:bCs w:val="0"/>
          <w:color w:val="auto"/>
          <w:kern w:val="0"/>
          <w:sz w:val="32"/>
          <w:szCs w:val="32"/>
          <w:lang w:eastAsia="zh-CN"/>
        </w:rPr>
        <w:t>二是加强晋商精神研究阐释。</w:t>
      </w:r>
      <w:r>
        <w:rPr>
          <w:rFonts w:hint="default" w:ascii="Times New Roman" w:hAnsi="Times New Roman" w:eastAsia="仿宋_GB2312" w:cs="Times New Roman"/>
          <w:color w:val="auto"/>
          <w:kern w:val="0"/>
          <w:sz w:val="32"/>
          <w:szCs w:val="32"/>
          <w:lang w:eastAsia="zh-CN"/>
        </w:rPr>
        <w:t>充分挖掘祁奚、王维、渠本翘等名人文化资源和晋商精神当代价值，探索晋商精神与大院文化结合新路径。开发工业文化观光旅游项目，利用特色工业旅游资源，培育集参观、考察、研学、体验、购物于一体的工业旅游产品。</w:t>
      </w:r>
      <w:r>
        <w:rPr>
          <w:rFonts w:hint="default" w:ascii="Times New Roman" w:hAnsi="Times New Roman" w:eastAsia="楷体_GB2312" w:cs="Times New Roman"/>
          <w:b w:val="0"/>
          <w:bCs w:val="0"/>
          <w:color w:val="auto"/>
          <w:kern w:val="0"/>
          <w:sz w:val="32"/>
          <w:szCs w:val="32"/>
          <w:lang w:eastAsia="zh-CN"/>
        </w:rPr>
        <w:t>三是打造祁县国家全域旅游示范区。</w:t>
      </w:r>
      <w:r>
        <w:rPr>
          <w:rFonts w:hint="default" w:ascii="Times New Roman" w:hAnsi="Times New Roman" w:eastAsia="仿宋_GB2312" w:cs="Times New Roman"/>
          <w:color w:val="auto"/>
          <w:kern w:val="0"/>
          <w:sz w:val="32"/>
          <w:szCs w:val="32"/>
          <w:lang w:eastAsia="zh-CN"/>
        </w:rPr>
        <w:t>坚持以文塑旅、以旅彰文，积极保护和开发利用好昭馀古城、乔家大院、传统古村落等文化遗产，</w:t>
      </w:r>
      <w:r>
        <w:rPr>
          <w:rFonts w:hint="eastAsia" w:ascii="Times New Roman" w:hAnsi="Times New Roman" w:eastAsia="仿宋_GB2312" w:cs="Times New Roman"/>
          <w:color w:val="auto"/>
          <w:kern w:val="0"/>
          <w:sz w:val="32"/>
          <w:szCs w:val="32"/>
          <w:lang w:eastAsia="zh-CN"/>
        </w:rPr>
        <w:t>深化</w:t>
      </w:r>
      <w:r>
        <w:rPr>
          <w:rFonts w:hint="default" w:ascii="Times New Roman" w:hAnsi="Times New Roman" w:eastAsia="仿宋_GB2312" w:cs="Times New Roman"/>
          <w:color w:val="auto"/>
          <w:kern w:val="0"/>
          <w:sz w:val="32"/>
          <w:szCs w:val="32"/>
          <w:lang w:eastAsia="zh-CN"/>
        </w:rPr>
        <w:t>与省文旅合作</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eastAsia="zh-CN"/>
        </w:rPr>
        <w:t>重点推进总投资6.78亿元的古城保护更新项目，进一步提升乔家大院、千朝浪屿等景区品质</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eastAsia="zh-CN"/>
        </w:rPr>
        <w:t>做强国际知名文旅目的地祁县板块。今年1至</w:t>
      </w:r>
      <w:r>
        <w:rPr>
          <w:rFonts w:hint="eastAsia" w:eastAsia="仿宋_GB2312" w:cs="Times New Roman"/>
          <w:color w:val="auto"/>
          <w:kern w:val="0"/>
          <w:sz w:val="32"/>
          <w:szCs w:val="32"/>
          <w:lang w:val="en-US" w:eastAsia="zh-CN"/>
        </w:rPr>
        <w:t>8</w:t>
      </w:r>
      <w:r>
        <w:rPr>
          <w:rFonts w:hint="default" w:ascii="Times New Roman" w:hAnsi="Times New Roman" w:eastAsia="仿宋_GB2312" w:cs="Times New Roman"/>
          <w:color w:val="auto"/>
          <w:kern w:val="0"/>
          <w:sz w:val="32"/>
          <w:szCs w:val="32"/>
          <w:lang w:eastAsia="zh-CN"/>
        </w:rPr>
        <w:t>月全县接待游客</w:t>
      </w:r>
      <w:r>
        <w:rPr>
          <w:rFonts w:hint="eastAsia" w:eastAsia="仿宋_GB2312" w:cs="Times New Roman"/>
          <w:color w:val="auto"/>
          <w:kern w:val="0"/>
          <w:sz w:val="32"/>
          <w:szCs w:val="32"/>
          <w:lang w:val="en-US" w:eastAsia="zh-CN"/>
        </w:rPr>
        <w:t>105.6</w:t>
      </w:r>
      <w:r>
        <w:rPr>
          <w:rFonts w:hint="default" w:ascii="Times New Roman" w:hAnsi="Times New Roman" w:eastAsia="仿宋_GB2312" w:cs="Times New Roman"/>
          <w:color w:val="auto"/>
          <w:kern w:val="0"/>
          <w:sz w:val="32"/>
          <w:szCs w:val="32"/>
          <w:lang w:eastAsia="zh-CN"/>
        </w:rPr>
        <w:t>万人次，同比增长</w:t>
      </w:r>
      <w:r>
        <w:rPr>
          <w:rFonts w:hint="eastAsia" w:eastAsia="仿宋_GB2312" w:cs="Times New Roman"/>
          <w:color w:val="auto"/>
          <w:kern w:val="0"/>
          <w:sz w:val="32"/>
          <w:szCs w:val="32"/>
          <w:lang w:val="en-US" w:eastAsia="zh-CN"/>
        </w:rPr>
        <w:t>414</w:t>
      </w:r>
      <w:r>
        <w:rPr>
          <w:rFonts w:hint="default" w:ascii="Times New Roman" w:hAnsi="Times New Roman" w:eastAsia="仿宋_GB2312" w:cs="Times New Roman"/>
          <w:color w:val="auto"/>
          <w:kern w:val="0"/>
          <w:sz w:val="32"/>
          <w:szCs w:val="32"/>
          <w:lang w:eastAsia="zh-CN"/>
        </w:rPr>
        <w:t>%，门票收入</w:t>
      </w:r>
      <w:r>
        <w:rPr>
          <w:rFonts w:hint="eastAsia" w:eastAsia="仿宋_GB2312" w:cs="Times New Roman"/>
          <w:color w:val="auto"/>
          <w:kern w:val="0"/>
          <w:sz w:val="32"/>
          <w:szCs w:val="32"/>
          <w:lang w:val="en-US" w:eastAsia="zh-CN"/>
        </w:rPr>
        <w:t>5380.59</w:t>
      </w:r>
      <w:r>
        <w:rPr>
          <w:rFonts w:hint="default" w:ascii="Times New Roman" w:hAnsi="Times New Roman" w:eastAsia="仿宋_GB2312" w:cs="Times New Roman"/>
          <w:color w:val="auto"/>
          <w:kern w:val="0"/>
          <w:sz w:val="32"/>
          <w:szCs w:val="32"/>
          <w:lang w:eastAsia="zh-CN"/>
        </w:rPr>
        <w:t>万元，同比增长3</w:t>
      </w:r>
      <w:r>
        <w:rPr>
          <w:rFonts w:hint="eastAsia" w:eastAsia="仿宋_GB2312" w:cs="Times New Roman"/>
          <w:color w:val="auto"/>
          <w:kern w:val="0"/>
          <w:sz w:val="32"/>
          <w:szCs w:val="32"/>
          <w:lang w:val="en-US" w:eastAsia="zh-CN"/>
        </w:rPr>
        <w:t>21</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bCs/>
          <w:color w:val="auto"/>
          <w:kern w:val="0"/>
          <w:sz w:val="32"/>
          <w:szCs w:val="32"/>
          <w:lang w:eastAsia="zh-CN"/>
        </w:rPr>
      </w:pPr>
      <w:r>
        <w:rPr>
          <w:rFonts w:hint="default" w:ascii="Times New Roman" w:hAnsi="Times New Roman" w:eastAsia="黑体" w:cs="Times New Roman"/>
          <w:b w:val="0"/>
          <w:bCs w:val="0"/>
          <w:color w:val="auto"/>
          <w:kern w:val="0"/>
          <w:sz w:val="32"/>
          <w:szCs w:val="32"/>
          <w:lang w:eastAsia="zh-CN"/>
        </w:rPr>
        <w:t>四、建好宜居宜商宜业城市，打造幸福美丽新祁县。</w:t>
      </w:r>
      <w:r>
        <w:rPr>
          <w:rFonts w:hint="default" w:ascii="Times New Roman" w:hAnsi="Times New Roman" w:eastAsia="楷体_GB2312" w:cs="Times New Roman"/>
          <w:b w:val="0"/>
          <w:bCs w:val="0"/>
          <w:color w:val="auto"/>
          <w:kern w:val="0"/>
          <w:sz w:val="32"/>
          <w:szCs w:val="32"/>
          <w:lang w:eastAsia="zh-CN"/>
        </w:rPr>
        <w:t>一是高标准实施好“一泓清水入黄河”行动。</w:t>
      </w:r>
      <w:r>
        <w:rPr>
          <w:rFonts w:hint="default" w:ascii="Times New Roman" w:hAnsi="Times New Roman" w:eastAsia="仿宋_GB2312" w:cs="Times New Roman"/>
          <w:b w:val="0"/>
          <w:bCs w:val="0"/>
          <w:color w:val="auto"/>
          <w:kern w:val="0"/>
          <w:sz w:val="32"/>
          <w:szCs w:val="32"/>
          <w:lang w:eastAsia="zh-CN"/>
        </w:rPr>
        <w:t>坚持治山治水治气治城一体推进，河（湖）长制、林长制、田长制一体推进，持续打好蓝天、碧水、净土保卫战</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lang w:eastAsia="zh-CN"/>
        </w:rPr>
        <w:t>高标准实施好“一泓清水入黄河”工程，推进总投资10.9亿元的城区污水处理厂扩建项目、建制镇污水处理项目等六大项目，确保国考断面稳定达到三类及以上水质。持续扩大“禁煤区”面积和清洁取暖改造规模，大力推进植树造林规模，严格落实能耗“双控”措施，为新兴产业腾出用能空间，推动经济社会全面绿色转型。</w:t>
      </w:r>
      <w:r>
        <w:rPr>
          <w:rFonts w:hint="default" w:ascii="Times New Roman" w:hAnsi="Times New Roman" w:eastAsia="楷体_GB2312" w:cs="Times New Roman"/>
          <w:b w:val="0"/>
          <w:bCs w:val="0"/>
          <w:color w:val="auto"/>
          <w:kern w:val="0"/>
          <w:sz w:val="32"/>
          <w:szCs w:val="32"/>
          <w:lang w:val="en-US" w:eastAsia="zh-CN"/>
        </w:rPr>
        <w:t>二</w:t>
      </w:r>
      <w:r>
        <w:rPr>
          <w:rFonts w:hint="default" w:ascii="Times New Roman" w:hAnsi="Times New Roman" w:eastAsia="楷体_GB2312" w:cs="Times New Roman"/>
          <w:b w:val="0"/>
          <w:bCs w:val="0"/>
          <w:color w:val="auto"/>
          <w:kern w:val="0"/>
          <w:sz w:val="32"/>
          <w:szCs w:val="32"/>
          <w:lang w:eastAsia="zh-CN"/>
        </w:rPr>
        <w:t>是优化营商环境。</w:t>
      </w:r>
      <w:r>
        <w:rPr>
          <w:rFonts w:hint="default" w:ascii="Times New Roman" w:hAnsi="Times New Roman" w:eastAsia="仿宋_GB2312" w:cs="Times New Roman"/>
          <w:color w:val="auto"/>
          <w:kern w:val="0"/>
          <w:sz w:val="32"/>
          <w:szCs w:val="32"/>
          <w:lang w:eastAsia="zh-CN"/>
        </w:rPr>
        <w:t>对照“三无”“三可”，落实“五有套餐”创优营商环境，针对玻璃器皿、白酒、碳素等全县特色民营企业资金需求特点，联合金融机构深入184户（次）民营企业调查研究、纾困解难，精准解决民企融资</w:t>
      </w:r>
      <w:r>
        <w:rPr>
          <w:rFonts w:hint="eastAsia" w:ascii="Times New Roman" w:hAnsi="Times New Roman" w:eastAsia="仿宋_GB2312" w:cs="Times New Roman"/>
          <w:color w:val="auto"/>
          <w:kern w:val="0"/>
          <w:sz w:val="32"/>
          <w:szCs w:val="32"/>
          <w:lang w:eastAsia="zh-CN"/>
        </w:rPr>
        <w:t>难题</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楷体_GB2312" w:cs="Times New Roman"/>
          <w:b w:val="0"/>
          <w:bCs w:val="0"/>
          <w:color w:val="auto"/>
          <w:kern w:val="0"/>
          <w:sz w:val="32"/>
          <w:szCs w:val="32"/>
          <w:lang w:eastAsia="zh-CN"/>
        </w:rPr>
        <w:t>三是主动融入山西中部城市群建设。</w:t>
      </w:r>
      <w:r>
        <w:rPr>
          <w:rFonts w:hint="eastAsia" w:ascii="Times New Roman" w:hAnsi="Times New Roman" w:eastAsia="仿宋_GB2312" w:cs="Times New Roman"/>
          <w:color w:val="auto"/>
          <w:kern w:val="0"/>
          <w:sz w:val="32"/>
          <w:szCs w:val="32"/>
          <w:lang w:eastAsia="zh-CN"/>
        </w:rPr>
        <w:t>抓住</w:t>
      </w:r>
      <w:r>
        <w:rPr>
          <w:rFonts w:hint="default" w:ascii="Times New Roman" w:hAnsi="Times New Roman" w:eastAsia="仿宋_GB2312" w:cs="Times New Roman"/>
          <w:color w:val="auto"/>
          <w:kern w:val="0"/>
          <w:sz w:val="32"/>
          <w:szCs w:val="32"/>
          <w:lang w:eastAsia="zh-CN"/>
        </w:rPr>
        <w:t>太原晋中一体化发展</w:t>
      </w:r>
      <w:r>
        <w:rPr>
          <w:rFonts w:hint="eastAsia" w:ascii="Times New Roman" w:hAnsi="Times New Roman" w:eastAsia="仿宋_GB2312" w:cs="Times New Roman"/>
          <w:color w:val="auto"/>
          <w:kern w:val="0"/>
          <w:sz w:val="32"/>
          <w:szCs w:val="32"/>
          <w:lang w:eastAsia="zh-CN"/>
        </w:rPr>
        <w:t>机遇</w:t>
      </w:r>
      <w:r>
        <w:rPr>
          <w:rFonts w:hint="default" w:ascii="Times New Roman" w:hAnsi="Times New Roman" w:eastAsia="仿宋_GB2312" w:cs="Times New Roman"/>
          <w:color w:val="auto"/>
          <w:kern w:val="0"/>
          <w:sz w:val="32"/>
          <w:szCs w:val="32"/>
          <w:lang w:eastAsia="zh-CN"/>
        </w:rPr>
        <w:t>，加紧与清徐县缔结友好县签约，在滨河路南延、乌马河治理、开发区建设等方面全面加强合作。强力推进总投</w:t>
      </w:r>
      <w:r>
        <w:rPr>
          <w:rFonts w:hint="default" w:ascii="Times New Roman" w:hAnsi="Times New Roman" w:eastAsia="仿宋_GB2312" w:cs="Times New Roman"/>
          <w:b w:val="0"/>
          <w:i w:val="0"/>
          <w:caps w:val="0"/>
          <w:color w:val="auto"/>
          <w:spacing w:val="0"/>
          <w:w w:val="100"/>
          <w:kern w:val="0"/>
          <w:sz w:val="32"/>
          <w:szCs w:val="32"/>
          <w:lang w:val="en-US" w:eastAsia="zh-CN"/>
        </w:rPr>
        <w:t>资9.58亿元文化艺术中心项目，总投资1.6亿元新建示范小学、第三幼儿园项目和道路水电配套项目建设，确保今年10月底主体封顶、初见成</w:t>
      </w:r>
      <w:r>
        <w:rPr>
          <w:rFonts w:hint="default" w:ascii="Times New Roman" w:hAnsi="Times New Roman" w:eastAsia="仿宋_GB2312" w:cs="Times New Roman"/>
          <w:color w:val="auto"/>
          <w:kern w:val="0"/>
          <w:sz w:val="32"/>
          <w:szCs w:val="32"/>
          <w:lang w:eastAsia="zh-CN"/>
        </w:rPr>
        <w:t>效。</w:t>
      </w:r>
    </w:p>
    <w:p>
      <w:pPr>
        <w:pStyle w:val="22"/>
        <w:keepNext w:val="0"/>
        <w:keepLines w:val="0"/>
        <w:pageBreakBefore w:val="0"/>
        <w:kinsoku/>
        <w:wordWrap/>
        <w:overflowPunct/>
        <w:topLinePunct w:val="0"/>
        <w:autoSpaceDE/>
        <w:autoSpaceDN/>
        <w:bidi w:val="0"/>
        <w:adjustRightInd/>
        <w:spacing w:line="560" w:lineRule="exact"/>
        <w:ind w:left="0" w:leftChars="0" w:firstLine="0" w:firstLineChars="0"/>
        <w:jc w:val="both"/>
        <w:textAlignment w:val="auto"/>
        <w:rPr>
          <w:rFonts w:hint="default"/>
          <w:lang w:val="en" w:eastAsia="zh-CN"/>
        </w:rPr>
      </w:pP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hint="default" w:ascii="仿宋_GB2312" w:hAnsi="仿宋_GB2312" w:eastAsia="仿宋_GB2312" w:cs="仿宋_GB2312"/>
          <w:sz w:val="32"/>
          <w:szCs w:val="32"/>
          <w:rtl w:val="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firstLine="1920" w:firstLineChars="600"/>
        <w:jc w:val="both"/>
        <w:textAlignment w:val="auto"/>
        <w:rPr>
          <w:rFonts w:hint="default"/>
        </w:rPr>
      </w:pPr>
      <w:r>
        <w:rPr>
          <w:rFonts w:hint="default" w:ascii="Times New Roman" w:hAnsi="Times New Roman" w:eastAsia="楷体_GB2312" w:cs="Times New Roman"/>
          <w:b w:val="0"/>
          <w:i w:val="0"/>
          <w:caps w:val="0"/>
          <w:color w:val="auto"/>
          <w:spacing w:val="0"/>
          <w:w w:val="100"/>
          <w:sz w:val="32"/>
          <w:szCs w:val="32"/>
        </w:rPr>
        <w:t>（市委办信息科根据</w:t>
      </w:r>
      <w:r>
        <w:rPr>
          <w:rFonts w:hint="eastAsia" w:eastAsia="楷体_GB2312" w:cs="Times New Roman"/>
          <w:b w:val="0"/>
          <w:i w:val="0"/>
          <w:caps w:val="0"/>
          <w:color w:val="auto"/>
          <w:spacing w:val="0"/>
          <w:w w:val="100"/>
          <w:sz w:val="32"/>
          <w:szCs w:val="32"/>
          <w:lang w:eastAsia="zh-CN"/>
        </w:rPr>
        <w:t>祁县县委</w:t>
      </w:r>
      <w:r>
        <w:rPr>
          <w:rFonts w:hint="default" w:ascii="Times New Roman" w:hAnsi="Times New Roman" w:eastAsia="楷体_GB2312" w:cs="Times New Roman"/>
          <w:b w:val="0"/>
          <w:i w:val="0"/>
          <w:caps w:val="0"/>
          <w:color w:val="auto"/>
          <w:spacing w:val="0"/>
          <w:w w:val="100"/>
          <w:sz w:val="32"/>
          <w:szCs w:val="32"/>
          <w:lang w:eastAsia="zh-CN"/>
        </w:rPr>
        <w:t>报送信息整理</w:t>
      </w:r>
      <w:r>
        <w:rPr>
          <w:rFonts w:hint="default" w:ascii="Times New Roman" w:hAnsi="Times New Roman" w:eastAsia="楷体_GB2312" w:cs="Times New Roman"/>
          <w:b w:val="0"/>
          <w:i w:val="0"/>
          <w:caps w:val="0"/>
          <w:color w:val="auto"/>
          <w:spacing w:val="0"/>
          <w:w w:val="100"/>
          <w:sz w:val="32"/>
          <w:szCs w:val="32"/>
        </w:rPr>
        <w:t>）</w:t>
      </w:r>
    </w:p>
    <w:p>
      <w:pPr>
        <w:pStyle w:val="17"/>
        <w:keepNext w:val="0"/>
        <w:keepLines w:val="0"/>
        <w:pageBreakBefore w:val="0"/>
        <w:kinsoku/>
        <w:wordWrap/>
        <w:overflowPunct/>
        <w:topLinePunct w:val="0"/>
        <w:autoSpaceDE/>
        <w:autoSpaceDN/>
        <w:bidi w:val="0"/>
        <w:adjustRightInd/>
        <w:spacing w:line="560" w:lineRule="exact"/>
        <w:textAlignment w:val="auto"/>
        <w:rPr>
          <w:rFonts w:hint="default"/>
        </w:rPr>
      </w:pPr>
    </w:p>
    <w:p>
      <w:pPr>
        <w:keepNext w:val="0"/>
        <w:keepLines w:val="0"/>
        <w:pageBreakBefore w:val="0"/>
        <w:kinsoku/>
        <w:wordWrap/>
        <w:overflowPunct/>
        <w:topLinePunct w:val="0"/>
        <w:autoSpaceDE/>
        <w:autoSpaceDN/>
        <w:bidi w:val="0"/>
        <w:adjustRightInd/>
        <w:spacing w:line="560" w:lineRule="exact"/>
        <w:textAlignment w:val="auto"/>
        <w:rPr>
          <w:rFonts w:hint="default"/>
        </w:rPr>
      </w:pPr>
    </w:p>
    <w:p>
      <w:pPr>
        <w:pStyle w:val="29"/>
        <w:keepNext w:val="0"/>
        <w:keepLines w:val="0"/>
        <w:pageBreakBefore w:val="0"/>
        <w:widowControl/>
        <w:kinsoku/>
        <w:wordWrap/>
        <w:overflowPunct/>
        <w:topLinePunct w:val="0"/>
        <w:autoSpaceDE/>
        <w:autoSpaceDN/>
        <w:bidi w:val="0"/>
        <w:adjustRightInd/>
        <w:snapToGrid/>
        <w:spacing w:after="157" w:afterLines="50" w:line="560" w:lineRule="exact"/>
        <w:textAlignment w:val="auto"/>
        <w:rPr>
          <w:rFonts w:hint="default"/>
        </w:rPr>
      </w:pPr>
    </w:p>
    <w:tbl>
      <w:tblPr>
        <w:tblStyle w:val="23"/>
        <w:tblpPr w:leftFromText="180" w:rightFromText="180" w:vertAnchor="text" w:horzAnchor="page" w:tblpX="1422" w:tblpY="370"/>
        <w:tblOverlap w:val="never"/>
        <w:tblW w:w="9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132" w:type="dxa"/>
            <w:tcBorders>
              <w:left w:val="nil"/>
              <w:right w:val="nil"/>
            </w:tcBorders>
            <w:noWrap w:val="0"/>
            <w:vAlign w:val="center"/>
          </w:tcPr>
          <w:p>
            <w:pPr>
              <w:keepNext w:val="0"/>
              <w:keepLines w:val="0"/>
              <w:widowControl w:val="0"/>
              <w:suppressLineNumbers w:val="0"/>
              <w:snapToGrid/>
              <w:spacing w:before="0" w:beforeAutospacing="0" w:after="0" w:afterAutospacing="0" w:line="560" w:lineRule="exact"/>
              <w:ind w:left="0" w:right="0"/>
              <w:jc w:val="both"/>
              <w:textAlignment w:val="baseline"/>
              <w:rPr>
                <w:rFonts w:hint="default" w:ascii="Times New Roman" w:hAnsi="Times New Roman" w:cs="Times New Roman"/>
                <w:b w:val="0"/>
                <w:i w:val="0"/>
                <w:caps w:val="0"/>
                <w:color w:val="auto"/>
                <w:spacing w:val="0"/>
                <w:w w:val="100"/>
                <w:sz w:val="28"/>
                <w:szCs w:val="28"/>
              </w:rPr>
            </w:pPr>
            <w:r>
              <w:rPr>
                <w:rFonts w:hint="default" w:ascii="Times New Roman" w:hAnsi="Times New Roman" w:eastAsia="黑体" w:cs="Times New Roman"/>
                <w:b w:val="0"/>
                <w:i w:val="0"/>
                <w:caps w:val="0"/>
                <w:color w:val="auto"/>
                <w:spacing w:val="0"/>
                <w:w w:val="100"/>
                <w:sz w:val="28"/>
                <w:szCs w:val="28"/>
              </w:rPr>
              <w:t>主送</w:t>
            </w:r>
            <w:r>
              <w:rPr>
                <w:rFonts w:hint="default" w:ascii="Times New Roman" w:hAnsi="Times New Roman" w:eastAsia="黑体" w:cs="Times New Roman"/>
                <w:b w:val="0"/>
                <w:i w:val="0"/>
                <w:caps w:val="0"/>
                <w:color w:val="auto"/>
                <w:spacing w:val="0"/>
                <w:w w:val="100"/>
                <w:sz w:val="28"/>
                <w:szCs w:val="28"/>
                <w:lang w:val="en-US" w:eastAsia="zh-CN"/>
              </w:rPr>
              <w:t>：</w:t>
            </w:r>
            <w:r>
              <w:rPr>
                <w:rFonts w:hint="default" w:ascii="Times New Roman" w:hAnsi="Times New Roman" w:eastAsia="楷体_GB2312" w:cs="Times New Roman"/>
                <w:b w:val="0"/>
                <w:i w:val="0"/>
                <w:caps w:val="0"/>
                <w:color w:val="auto"/>
                <w:spacing w:val="0"/>
                <w:w w:val="100"/>
                <w:sz w:val="28"/>
                <w:szCs w:val="28"/>
              </w:rPr>
              <w:t>市委</w:t>
            </w:r>
            <w:r>
              <w:rPr>
                <w:rFonts w:hint="default" w:ascii="Times New Roman" w:hAnsi="Times New Roman" w:eastAsia="楷体_GB2312" w:cs="Times New Roman"/>
                <w:b w:val="0"/>
                <w:i w:val="0"/>
                <w:caps w:val="0"/>
                <w:color w:val="auto"/>
                <w:spacing w:val="0"/>
                <w:w w:val="100"/>
                <w:sz w:val="28"/>
                <w:szCs w:val="28"/>
                <w:lang w:eastAsia="zh-CN"/>
              </w:rPr>
              <w:t>、</w:t>
            </w:r>
            <w:r>
              <w:rPr>
                <w:rFonts w:hint="default" w:ascii="Times New Roman" w:hAnsi="Times New Roman" w:eastAsia="楷体_GB2312" w:cs="Times New Roman"/>
                <w:b w:val="0"/>
                <w:i w:val="0"/>
                <w:caps w:val="0"/>
                <w:color w:val="auto"/>
                <w:spacing w:val="0"/>
                <w:w w:val="100"/>
                <w:sz w:val="28"/>
                <w:szCs w:val="28"/>
              </w:rPr>
              <w:t>市人大</w:t>
            </w:r>
            <w:r>
              <w:rPr>
                <w:rFonts w:hint="default" w:ascii="Times New Roman" w:hAnsi="Times New Roman" w:eastAsia="楷体_GB2312" w:cs="Times New Roman"/>
                <w:b w:val="0"/>
                <w:i w:val="0"/>
                <w:caps w:val="0"/>
                <w:color w:val="auto"/>
                <w:spacing w:val="0"/>
                <w:w w:val="100"/>
                <w:sz w:val="28"/>
                <w:szCs w:val="28"/>
                <w:lang w:eastAsia="zh-CN"/>
              </w:rPr>
              <w:t>常委会、</w:t>
            </w:r>
            <w:r>
              <w:rPr>
                <w:rFonts w:hint="default" w:ascii="Times New Roman" w:hAnsi="Times New Roman" w:eastAsia="楷体_GB2312" w:cs="Times New Roman"/>
                <w:b w:val="0"/>
                <w:i w:val="0"/>
                <w:caps w:val="0"/>
                <w:color w:val="auto"/>
                <w:spacing w:val="0"/>
                <w:w w:val="100"/>
                <w:sz w:val="28"/>
                <w:szCs w:val="28"/>
              </w:rPr>
              <w:t>市</w:t>
            </w:r>
            <w:r>
              <w:rPr>
                <w:rFonts w:hint="default" w:ascii="Times New Roman" w:hAnsi="Times New Roman" w:eastAsia="楷体_GB2312" w:cs="Times New Roman"/>
                <w:b w:val="0"/>
                <w:i w:val="0"/>
                <w:caps w:val="0"/>
                <w:color w:val="auto"/>
                <w:spacing w:val="0"/>
                <w:w w:val="100"/>
                <w:sz w:val="28"/>
                <w:szCs w:val="28"/>
                <w:lang w:eastAsia="zh-CN"/>
              </w:rPr>
              <w:t>政府、市政协负责同志</w:t>
            </w:r>
            <w:r>
              <w:rPr>
                <w:rFonts w:hint="default" w:ascii="Times New Roman" w:hAnsi="Times New Roman" w:eastAsia="楷体_GB2312" w:cs="Times New Roman"/>
                <w:b w:val="0"/>
                <w:i w:val="0"/>
                <w:caps w:val="0"/>
                <w:color w:val="auto"/>
                <w:spacing w:val="0"/>
                <w:w w:val="100"/>
                <w:sz w:val="28"/>
                <w:szCs w:val="28"/>
              </w:rPr>
              <w:t>。</w:t>
            </w:r>
          </w:p>
          <w:p>
            <w:pPr>
              <w:pStyle w:val="6"/>
              <w:keepNext w:val="0"/>
              <w:keepLines w:val="0"/>
              <w:widowControl/>
              <w:suppressLineNumbers w:val="0"/>
              <w:snapToGrid/>
              <w:spacing w:before="0" w:beforeAutospacing="0" w:after="0" w:afterAutospacing="0" w:line="560" w:lineRule="exact"/>
              <w:ind w:left="0" w:leftChars="0" w:right="0" w:firstLine="0" w:firstLineChars="0"/>
              <w:textAlignment w:val="baseline"/>
              <w:rPr>
                <w:rFonts w:hint="default" w:ascii="Times New Roman" w:hAnsi="Times New Roman" w:eastAsia="楷体_GB2312" w:cs="Times New Roman"/>
                <w:b w:val="0"/>
                <w:i w:val="0"/>
                <w:caps w:val="0"/>
                <w:color w:val="auto"/>
                <w:spacing w:val="0"/>
                <w:w w:val="100"/>
                <w:sz w:val="28"/>
                <w:szCs w:val="28"/>
                <w:lang w:eastAsia="zh-CN"/>
              </w:rPr>
            </w:pPr>
            <w:r>
              <w:rPr>
                <w:rFonts w:hint="default" w:ascii="Times New Roman" w:hAnsi="Times New Roman" w:eastAsia="黑体" w:cs="Times New Roman"/>
                <w:b w:val="0"/>
                <w:i w:val="0"/>
                <w:caps w:val="0"/>
                <w:color w:val="auto"/>
                <w:spacing w:val="0"/>
                <w:w w:val="100"/>
                <w:sz w:val="28"/>
                <w:szCs w:val="28"/>
                <w:lang w:val="en-US" w:eastAsia="zh-CN" w:bidi="ar-SA"/>
              </w:rPr>
              <w:t>抄送：</w:t>
            </w:r>
            <w:r>
              <w:rPr>
                <w:rFonts w:hint="default" w:ascii="Times New Roman" w:hAnsi="Times New Roman" w:eastAsia="楷体_GB2312" w:cs="Times New Roman"/>
                <w:b w:val="0"/>
                <w:i w:val="0"/>
                <w:caps w:val="0"/>
                <w:color w:val="auto"/>
                <w:spacing w:val="0"/>
                <w:w w:val="100"/>
                <w:sz w:val="28"/>
                <w:szCs w:val="28"/>
                <w:lang w:val="en-US" w:eastAsia="zh-CN" w:bidi="ar-SA"/>
              </w:rPr>
              <w:t>各县（区、市）党委、政府，市直相关单位。</w:t>
            </w:r>
          </w:p>
        </w:tc>
      </w:tr>
    </w:tbl>
    <w:p>
      <w:pPr>
        <w:pStyle w:val="17"/>
        <w:keepLines w:val="0"/>
        <w:widowControl w:val="0"/>
        <w:snapToGrid/>
        <w:spacing w:before="0" w:beforeAutospacing="0" w:after="0" w:afterAutospacing="0" w:line="560" w:lineRule="exact"/>
        <w:ind w:right="0"/>
        <w:jc w:val="both"/>
        <w:textAlignment w:val="baseline"/>
        <w:rPr>
          <w:rFonts w:hint="default" w:ascii="Times New Roman" w:hAnsi="Times New Roman" w:eastAsia="楷体_GB2312" w:cs="Times New Roman"/>
          <w:b w:val="0"/>
          <w:i w:val="0"/>
          <w:caps w:val="0"/>
          <w:color w:val="auto"/>
          <w:spacing w:val="0"/>
          <w:w w:val="100"/>
          <w:sz w:val="32"/>
          <w:szCs w:val="22"/>
          <w:lang w:val="en-US" w:eastAsia="zh-CN"/>
        </w:rPr>
      </w:pPr>
      <w:r>
        <w:rPr>
          <w:rFonts w:hint="default" w:ascii="Times New Roman" w:hAnsi="Times New Roman" w:eastAsia="楷体_GB2312" w:cs="Times New Roman"/>
          <w:b w:val="0"/>
          <w:i w:val="0"/>
          <w:caps w:val="0"/>
          <w:color w:val="auto"/>
          <w:spacing w:val="0"/>
          <w:w w:val="100"/>
          <w:sz w:val="28"/>
          <w:szCs w:val="28"/>
        </w:rPr>
        <w:t>如</w:t>
      </w:r>
      <w:r>
        <w:rPr>
          <w:rFonts w:hint="default" w:ascii="Times New Roman" w:hAnsi="Times New Roman" w:eastAsia="楷体_GB2312" w:cs="Times New Roman"/>
          <w:b w:val="0"/>
          <w:i w:val="0"/>
          <w:caps w:val="0"/>
          <w:color w:val="auto"/>
          <w:spacing w:val="0"/>
          <w:w w:val="100"/>
          <w:sz w:val="28"/>
          <w:szCs w:val="28"/>
          <w:lang w:eastAsia="zh-CN"/>
        </w:rPr>
        <w:t>有批示或需详情</w:t>
      </w:r>
      <w:r>
        <w:rPr>
          <w:rFonts w:hint="default" w:ascii="Times New Roman" w:hAnsi="Times New Roman" w:eastAsia="楷体_GB2312" w:cs="Times New Roman"/>
          <w:b w:val="0"/>
          <w:i w:val="0"/>
          <w:caps w:val="0"/>
          <w:color w:val="auto"/>
          <w:spacing w:val="0"/>
          <w:w w:val="100"/>
          <w:sz w:val="28"/>
          <w:szCs w:val="28"/>
        </w:rPr>
        <w:t>，请与市委办公</w:t>
      </w:r>
      <w:r>
        <w:rPr>
          <w:rFonts w:hint="default" w:ascii="Times New Roman" w:hAnsi="Times New Roman" w:eastAsia="楷体_GB2312" w:cs="Times New Roman"/>
          <w:b w:val="0"/>
          <w:i w:val="0"/>
          <w:caps w:val="0"/>
          <w:color w:val="auto"/>
          <w:spacing w:val="0"/>
          <w:w w:val="100"/>
          <w:sz w:val="28"/>
          <w:szCs w:val="28"/>
          <w:lang w:eastAsia="zh-CN"/>
        </w:rPr>
        <w:t>室</w:t>
      </w:r>
      <w:r>
        <w:rPr>
          <w:rFonts w:hint="default" w:ascii="Times New Roman" w:hAnsi="Times New Roman" w:eastAsia="楷体_GB2312" w:cs="Times New Roman"/>
          <w:b w:val="0"/>
          <w:i w:val="0"/>
          <w:caps w:val="0"/>
          <w:color w:val="auto"/>
          <w:spacing w:val="0"/>
          <w:w w:val="100"/>
          <w:sz w:val="28"/>
          <w:szCs w:val="28"/>
        </w:rPr>
        <w:t>信息</w:t>
      </w:r>
      <w:r>
        <w:rPr>
          <w:rFonts w:hint="default" w:ascii="Times New Roman" w:hAnsi="Times New Roman" w:eastAsia="楷体_GB2312" w:cs="Times New Roman"/>
          <w:b w:val="0"/>
          <w:i w:val="0"/>
          <w:caps w:val="0"/>
          <w:color w:val="auto"/>
          <w:spacing w:val="0"/>
          <w:w w:val="100"/>
          <w:sz w:val="28"/>
          <w:szCs w:val="28"/>
          <w:lang w:eastAsia="zh-CN"/>
        </w:rPr>
        <w:t>科</w:t>
      </w:r>
      <w:r>
        <w:rPr>
          <w:rFonts w:hint="default" w:ascii="Times New Roman" w:hAnsi="Times New Roman" w:eastAsia="楷体_GB2312" w:cs="Times New Roman"/>
          <w:b w:val="0"/>
          <w:i w:val="0"/>
          <w:caps w:val="0"/>
          <w:color w:val="auto"/>
          <w:spacing w:val="0"/>
          <w:w w:val="100"/>
          <w:sz w:val="28"/>
          <w:szCs w:val="28"/>
        </w:rPr>
        <w:t>联系</w:t>
      </w:r>
      <w:r>
        <w:rPr>
          <w:rFonts w:hint="default" w:ascii="Times New Roman" w:hAnsi="Times New Roman" w:eastAsia="楷体_GB2312" w:cs="Times New Roman"/>
          <w:b w:val="0"/>
          <w:i w:val="0"/>
          <w:caps w:val="0"/>
          <w:color w:val="auto"/>
          <w:spacing w:val="0"/>
          <w:w w:val="100"/>
          <w:sz w:val="28"/>
          <w:szCs w:val="28"/>
          <w:lang w:eastAsia="zh-CN"/>
        </w:rPr>
        <w:t>。</w:t>
      </w:r>
      <w:r>
        <w:rPr>
          <w:rFonts w:hint="default" w:ascii="Times New Roman" w:hAnsi="Times New Roman" w:eastAsia="楷体_GB2312" w:cs="Times New Roman"/>
          <w:b w:val="0"/>
          <w:i w:val="0"/>
          <w:caps w:val="0"/>
          <w:color w:val="auto"/>
          <w:spacing w:val="0"/>
          <w:w w:val="100"/>
          <w:sz w:val="28"/>
          <w:szCs w:val="28"/>
          <w:lang w:val="en-US" w:eastAsia="zh-CN"/>
        </w:rPr>
        <w:t xml:space="preserve">    </w:t>
      </w:r>
      <w:r>
        <w:rPr>
          <w:rFonts w:hint="default" w:ascii="Times New Roman" w:hAnsi="Times New Roman" w:eastAsia="楷体_GB2312" w:cs="Times New Roman"/>
          <w:b w:val="0"/>
          <w:i w:val="0"/>
          <w:caps w:val="0"/>
          <w:color w:val="auto"/>
          <w:spacing w:val="0"/>
          <w:w w:val="100"/>
          <w:sz w:val="28"/>
          <w:szCs w:val="28"/>
        </w:rPr>
        <w:t>电话</w:t>
      </w:r>
      <w:r>
        <w:rPr>
          <w:rFonts w:hint="default" w:ascii="Times New Roman" w:hAnsi="Times New Roman" w:eastAsia="楷体_GB2312" w:cs="Times New Roman"/>
          <w:b w:val="0"/>
          <w:i w:val="0"/>
          <w:caps w:val="0"/>
          <w:color w:val="auto"/>
          <w:spacing w:val="0"/>
          <w:w w:val="100"/>
          <w:sz w:val="28"/>
          <w:szCs w:val="28"/>
          <w:lang w:eastAsia="zh-CN"/>
        </w:rPr>
        <w:t>：</w:t>
      </w:r>
      <w:r>
        <w:rPr>
          <w:rFonts w:hint="default" w:ascii="Times New Roman" w:hAnsi="Times New Roman" w:eastAsia="楷体_GB2312" w:cs="Times New Roman"/>
          <w:b w:val="0"/>
          <w:i w:val="0"/>
          <w:caps w:val="0"/>
          <w:color w:val="auto"/>
          <w:spacing w:val="0"/>
          <w:w w:val="100"/>
          <w:sz w:val="28"/>
          <w:szCs w:val="28"/>
        </w:rPr>
        <w:t>2636111</w:t>
      </w:r>
      <w:r>
        <w:rPr>
          <w:rFonts w:hint="default" w:ascii="Times New Roman" w:hAnsi="Times New Roman" w:eastAsia="楷体_GB2312" w:cs="Times New Roman"/>
          <w:b w:val="0"/>
          <w:i w:val="0"/>
          <w:caps w:val="0"/>
          <w:color w:val="auto"/>
          <w:spacing w:val="0"/>
          <w:w w:val="100"/>
          <w:sz w:val="28"/>
          <w:szCs w:val="28"/>
          <w:lang w:val="en-US" w:eastAsia="zh-CN"/>
        </w:rPr>
        <w:t xml:space="preserve">  </w:t>
      </w:r>
    </w:p>
    <w:sectPr>
      <w:footerReference r:id="rId3" w:type="default"/>
      <w:footerReference r:id="rId4" w:type="even"/>
      <w:pgSz w:w="11906" w:h="16838"/>
      <w:pgMar w:top="1531" w:right="1474" w:bottom="1644" w:left="1474"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25"/>
                              <w:sz w:val="28"/>
                              <w:szCs w:val="28"/>
                            </w:rPr>
                          </w:pPr>
                          <w:r>
                            <w:rPr>
                              <w:rStyle w:val="25"/>
                              <w:sz w:val="28"/>
                              <w:szCs w:val="28"/>
                            </w:rPr>
                            <w:fldChar w:fldCharType="begin"/>
                          </w:r>
                          <w:r>
                            <w:rPr>
                              <w:rStyle w:val="25"/>
                              <w:sz w:val="28"/>
                              <w:szCs w:val="28"/>
                            </w:rPr>
                            <w:instrText xml:space="preserve">PAGE  </w:instrText>
                          </w:r>
                          <w:r>
                            <w:rPr>
                              <w:rStyle w:val="25"/>
                              <w:sz w:val="28"/>
                              <w:szCs w:val="28"/>
                            </w:rPr>
                            <w:fldChar w:fldCharType="separate"/>
                          </w:r>
                          <w:r>
                            <w:rPr>
                              <w:rStyle w:val="25"/>
                              <w:sz w:val="28"/>
                              <w:szCs w:val="28"/>
                            </w:rPr>
                            <w:t>- 1 -</w:t>
                          </w:r>
                          <w:r>
                            <w:rPr>
                              <w:rStyle w:val="25"/>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8"/>
                      <w:rPr>
                        <w:rStyle w:val="25"/>
                        <w:sz w:val="28"/>
                        <w:szCs w:val="28"/>
                      </w:rPr>
                    </w:pPr>
                    <w:r>
                      <w:rPr>
                        <w:rStyle w:val="25"/>
                        <w:sz w:val="28"/>
                        <w:szCs w:val="28"/>
                      </w:rPr>
                      <w:fldChar w:fldCharType="begin"/>
                    </w:r>
                    <w:r>
                      <w:rPr>
                        <w:rStyle w:val="25"/>
                        <w:sz w:val="28"/>
                        <w:szCs w:val="28"/>
                      </w:rPr>
                      <w:instrText xml:space="preserve">PAGE  </w:instrText>
                    </w:r>
                    <w:r>
                      <w:rPr>
                        <w:rStyle w:val="25"/>
                        <w:sz w:val="28"/>
                        <w:szCs w:val="28"/>
                      </w:rPr>
                      <w:fldChar w:fldCharType="separate"/>
                    </w:r>
                    <w:r>
                      <w:rPr>
                        <w:rStyle w:val="25"/>
                        <w:sz w:val="28"/>
                        <w:szCs w:val="28"/>
                      </w:rPr>
                      <w:t>- 1 -</w:t>
                    </w:r>
                    <w:r>
                      <w:rPr>
                        <w:rStyle w:val="25"/>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5"/>
      </w:rPr>
    </w:pPr>
    <w:r>
      <w:rPr>
        <w:rStyle w:val="25"/>
      </w:rPr>
      <w:fldChar w:fldCharType="begin"/>
    </w:r>
    <w:r>
      <w:rPr>
        <w:rStyle w:val="25"/>
      </w:rPr>
      <w:instrText xml:space="preserve">PAGE  </w:instrText>
    </w:r>
    <w:r>
      <w:rPr>
        <w:rStyle w:val="25"/>
      </w:rPr>
      <w:fldChar w:fldCharType="end"/>
    </w:r>
  </w:p>
  <w:p>
    <w:pPr>
      <w:pStyle w:val="1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NWUyM2I5YTcxYjEzYWUyZTNiY2E3OGEwY2UwY2MifQ=="/>
  </w:docVars>
  <w:rsids>
    <w:rsidRoot w:val="00000000"/>
    <w:rsid w:val="00C47CD3"/>
    <w:rsid w:val="00F804DB"/>
    <w:rsid w:val="01B14979"/>
    <w:rsid w:val="02D5020B"/>
    <w:rsid w:val="03E73E51"/>
    <w:rsid w:val="041D2F99"/>
    <w:rsid w:val="048BBBDB"/>
    <w:rsid w:val="04F85318"/>
    <w:rsid w:val="051A3018"/>
    <w:rsid w:val="05366285"/>
    <w:rsid w:val="05F349E3"/>
    <w:rsid w:val="07B56B07"/>
    <w:rsid w:val="09DE2774"/>
    <w:rsid w:val="0A687204"/>
    <w:rsid w:val="0AAC5E01"/>
    <w:rsid w:val="0AD96AE1"/>
    <w:rsid w:val="0B3005A5"/>
    <w:rsid w:val="0C786C2D"/>
    <w:rsid w:val="0E7FCDB0"/>
    <w:rsid w:val="0F105EA4"/>
    <w:rsid w:val="0FFC2BF4"/>
    <w:rsid w:val="10190723"/>
    <w:rsid w:val="10266472"/>
    <w:rsid w:val="11982DA4"/>
    <w:rsid w:val="11A54F74"/>
    <w:rsid w:val="12225EF2"/>
    <w:rsid w:val="12624C93"/>
    <w:rsid w:val="12CA680F"/>
    <w:rsid w:val="1348346B"/>
    <w:rsid w:val="14A907DF"/>
    <w:rsid w:val="15804773"/>
    <w:rsid w:val="17801800"/>
    <w:rsid w:val="17C007A4"/>
    <w:rsid w:val="17ED5651"/>
    <w:rsid w:val="17F77DB3"/>
    <w:rsid w:val="18B01A1E"/>
    <w:rsid w:val="19DA1B91"/>
    <w:rsid w:val="19FF32D9"/>
    <w:rsid w:val="19FF3B81"/>
    <w:rsid w:val="1A4509A4"/>
    <w:rsid w:val="1AF813E1"/>
    <w:rsid w:val="1B7F5B71"/>
    <w:rsid w:val="1C2A2574"/>
    <w:rsid w:val="1D1903DA"/>
    <w:rsid w:val="1D250E2C"/>
    <w:rsid w:val="1DCFF910"/>
    <w:rsid w:val="1DEA0C55"/>
    <w:rsid w:val="1EC3621A"/>
    <w:rsid w:val="1ED7AF3B"/>
    <w:rsid w:val="1ED95A19"/>
    <w:rsid w:val="1F031AC3"/>
    <w:rsid w:val="1F7D4DF5"/>
    <w:rsid w:val="1FBC6FEF"/>
    <w:rsid w:val="1FD52843"/>
    <w:rsid w:val="1FFFD43B"/>
    <w:rsid w:val="2077EB95"/>
    <w:rsid w:val="22904BE5"/>
    <w:rsid w:val="22C86901"/>
    <w:rsid w:val="23294C8E"/>
    <w:rsid w:val="23B3532D"/>
    <w:rsid w:val="257F168B"/>
    <w:rsid w:val="27D70A20"/>
    <w:rsid w:val="27FF4DC0"/>
    <w:rsid w:val="280A1975"/>
    <w:rsid w:val="287908BB"/>
    <w:rsid w:val="291D0348"/>
    <w:rsid w:val="29786708"/>
    <w:rsid w:val="2AC50A6D"/>
    <w:rsid w:val="2AEDCC28"/>
    <w:rsid w:val="2AEF5BFD"/>
    <w:rsid w:val="2B181882"/>
    <w:rsid w:val="2BA34008"/>
    <w:rsid w:val="2BFFC506"/>
    <w:rsid w:val="2C960861"/>
    <w:rsid w:val="2DC44077"/>
    <w:rsid w:val="2DFF2135"/>
    <w:rsid w:val="2E63015A"/>
    <w:rsid w:val="2ECC6557"/>
    <w:rsid w:val="2EF4A7C4"/>
    <w:rsid w:val="2FCF8276"/>
    <w:rsid w:val="2FDA35C2"/>
    <w:rsid w:val="2FFF1E8B"/>
    <w:rsid w:val="3189579C"/>
    <w:rsid w:val="31F6FDE2"/>
    <w:rsid w:val="32FC1F5E"/>
    <w:rsid w:val="330F1DB4"/>
    <w:rsid w:val="33F1B438"/>
    <w:rsid w:val="353256AD"/>
    <w:rsid w:val="35BB0757"/>
    <w:rsid w:val="36845ECA"/>
    <w:rsid w:val="368F6663"/>
    <w:rsid w:val="37AD4417"/>
    <w:rsid w:val="37BFAF5C"/>
    <w:rsid w:val="37F72C60"/>
    <w:rsid w:val="37FCBDC2"/>
    <w:rsid w:val="37FF4C3E"/>
    <w:rsid w:val="38217FC6"/>
    <w:rsid w:val="3835611D"/>
    <w:rsid w:val="3B5614D1"/>
    <w:rsid w:val="3BFD81AD"/>
    <w:rsid w:val="3C486ECB"/>
    <w:rsid w:val="3C5A4725"/>
    <w:rsid w:val="3CEE435B"/>
    <w:rsid w:val="3D5A5C89"/>
    <w:rsid w:val="3DBDB6A8"/>
    <w:rsid w:val="3DBFD32C"/>
    <w:rsid w:val="3DBFDC3E"/>
    <w:rsid w:val="3DDD4546"/>
    <w:rsid w:val="3E1C3418"/>
    <w:rsid w:val="3E1F6CFF"/>
    <w:rsid w:val="3ECFCC97"/>
    <w:rsid w:val="3EFC5A99"/>
    <w:rsid w:val="3F1E90D0"/>
    <w:rsid w:val="3F2EB556"/>
    <w:rsid w:val="3F403536"/>
    <w:rsid w:val="3F6C60C7"/>
    <w:rsid w:val="3F77DB3A"/>
    <w:rsid w:val="3F9F3ACE"/>
    <w:rsid w:val="3FC96264"/>
    <w:rsid w:val="3FCF8749"/>
    <w:rsid w:val="3FEE1E4E"/>
    <w:rsid w:val="3FEF8AD4"/>
    <w:rsid w:val="3FF86575"/>
    <w:rsid w:val="3FFA9EC0"/>
    <w:rsid w:val="40933232"/>
    <w:rsid w:val="43A70C1F"/>
    <w:rsid w:val="443B15D8"/>
    <w:rsid w:val="44AE2064"/>
    <w:rsid w:val="44FF74F6"/>
    <w:rsid w:val="450B6AED"/>
    <w:rsid w:val="45870653"/>
    <w:rsid w:val="45C60259"/>
    <w:rsid w:val="45CBD609"/>
    <w:rsid w:val="46570948"/>
    <w:rsid w:val="47DD76FD"/>
    <w:rsid w:val="48BB25F4"/>
    <w:rsid w:val="49020354"/>
    <w:rsid w:val="4A5A1924"/>
    <w:rsid w:val="4BAD0591"/>
    <w:rsid w:val="4BE03AFF"/>
    <w:rsid w:val="4BFF0406"/>
    <w:rsid w:val="4C172A0E"/>
    <w:rsid w:val="4CB80854"/>
    <w:rsid w:val="4EBF90DB"/>
    <w:rsid w:val="4EDA57EF"/>
    <w:rsid w:val="4F35D763"/>
    <w:rsid w:val="4F3B20AB"/>
    <w:rsid w:val="4F763F2F"/>
    <w:rsid w:val="4F957423"/>
    <w:rsid w:val="4FC67D91"/>
    <w:rsid w:val="4FF73E7E"/>
    <w:rsid w:val="50BF10B6"/>
    <w:rsid w:val="52AA1B22"/>
    <w:rsid w:val="530D036B"/>
    <w:rsid w:val="5371FF7F"/>
    <w:rsid w:val="539762C6"/>
    <w:rsid w:val="53D58163"/>
    <w:rsid w:val="53EC8EA3"/>
    <w:rsid w:val="53EF5975"/>
    <w:rsid w:val="54895DAF"/>
    <w:rsid w:val="558972E2"/>
    <w:rsid w:val="55BE76A9"/>
    <w:rsid w:val="55BFF87C"/>
    <w:rsid w:val="55D13843"/>
    <w:rsid w:val="567A4B0A"/>
    <w:rsid w:val="567FD4CF"/>
    <w:rsid w:val="56BF8F43"/>
    <w:rsid w:val="56E63A6E"/>
    <w:rsid w:val="56FF34DE"/>
    <w:rsid w:val="572D5B7E"/>
    <w:rsid w:val="575A5B8D"/>
    <w:rsid w:val="57BBE4F1"/>
    <w:rsid w:val="57C96ABC"/>
    <w:rsid w:val="57CD9D47"/>
    <w:rsid w:val="57DFE87F"/>
    <w:rsid w:val="57FFF76B"/>
    <w:rsid w:val="587D1C95"/>
    <w:rsid w:val="59947910"/>
    <w:rsid w:val="59F3D138"/>
    <w:rsid w:val="5B7DC12C"/>
    <w:rsid w:val="5BBED6BE"/>
    <w:rsid w:val="5BF95616"/>
    <w:rsid w:val="5CBF7C55"/>
    <w:rsid w:val="5D333A9C"/>
    <w:rsid w:val="5D3DB88B"/>
    <w:rsid w:val="5DF7EE17"/>
    <w:rsid w:val="5DFD19D7"/>
    <w:rsid w:val="5DFDD445"/>
    <w:rsid w:val="5E3A0040"/>
    <w:rsid w:val="5EF9EA42"/>
    <w:rsid w:val="5F3A89EC"/>
    <w:rsid w:val="5F7ED318"/>
    <w:rsid w:val="5F972B4E"/>
    <w:rsid w:val="5FB708C3"/>
    <w:rsid w:val="5FB7DF51"/>
    <w:rsid w:val="5FCB7E47"/>
    <w:rsid w:val="5FDC34E0"/>
    <w:rsid w:val="5FF6AC71"/>
    <w:rsid w:val="5FFA6B75"/>
    <w:rsid w:val="5FFE2688"/>
    <w:rsid w:val="5FFF66AA"/>
    <w:rsid w:val="5FFF7E05"/>
    <w:rsid w:val="60313FD2"/>
    <w:rsid w:val="61FF6209"/>
    <w:rsid w:val="64DE3E9D"/>
    <w:rsid w:val="64F7B9DF"/>
    <w:rsid w:val="65A7470F"/>
    <w:rsid w:val="65E62561"/>
    <w:rsid w:val="663D35CF"/>
    <w:rsid w:val="663F3DDB"/>
    <w:rsid w:val="676FADFC"/>
    <w:rsid w:val="67F62AD1"/>
    <w:rsid w:val="68135D15"/>
    <w:rsid w:val="6AE16BED"/>
    <w:rsid w:val="6B220F8A"/>
    <w:rsid w:val="6B7FD13E"/>
    <w:rsid w:val="6BCDE320"/>
    <w:rsid w:val="6BD15A2B"/>
    <w:rsid w:val="6BD5D233"/>
    <w:rsid w:val="6BFCBC5E"/>
    <w:rsid w:val="6BFF4939"/>
    <w:rsid w:val="6C110E25"/>
    <w:rsid w:val="6CCE046D"/>
    <w:rsid w:val="6CEF1140"/>
    <w:rsid w:val="6CEF9AC1"/>
    <w:rsid w:val="6D3011F7"/>
    <w:rsid w:val="6DE64C09"/>
    <w:rsid w:val="6DF35719"/>
    <w:rsid w:val="6DFB2AFF"/>
    <w:rsid w:val="6E0E6F4B"/>
    <w:rsid w:val="6E9F7180"/>
    <w:rsid w:val="6EB5522D"/>
    <w:rsid w:val="6EBDAA83"/>
    <w:rsid w:val="6EFDDABD"/>
    <w:rsid w:val="6EFFB9EA"/>
    <w:rsid w:val="6F1E3F13"/>
    <w:rsid w:val="6F4A4EF7"/>
    <w:rsid w:val="6F5D99F6"/>
    <w:rsid w:val="6F677E83"/>
    <w:rsid w:val="6F7E942A"/>
    <w:rsid w:val="6F8B7AEF"/>
    <w:rsid w:val="6F9140CE"/>
    <w:rsid w:val="6F9DF693"/>
    <w:rsid w:val="6FBFCF3F"/>
    <w:rsid w:val="6FD0BA27"/>
    <w:rsid w:val="6FDF3257"/>
    <w:rsid w:val="6FF32390"/>
    <w:rsid w:val="6FFB2DBB"/>
    <w:rsid w:val="6FFD3F04"/>
    <w:rsid w:val="6FFDD714"/>
    <w:rsid w:val="6FFF1495"/>
    <w:rsid w:val="6FFF8A6C"/>
    <w:rsid w:val="6FFFF61E"/>
    <w:rsid w:val="6FFFF91F"/>
    <w:rsid w:val="70250C23"/>
    <w:rsid w:val="70B34BCA"/>
    <w:rsid w:val="70F93A12"/>
    <w:rsid w:val="71830063"/>
    <w:rsid w:val="71CA6A06"/>
    <w:rsid w:val="71D6E507"/>
    <w:rsid w:val="71DB429C"/>
    <w:rsid w:val="71FCE45B"/>
    <w:rsid w:val="71FFE63C"/>
    <w:rsid w:val="724B3E08"/>
    <w:rsid w:val="726676BB"/>
    <w:rsid w:val="72F8BF7E"/>
    <w:rsid w:val="730D771B"/>
    <w:rsid w:val="733B48C8"/>
    <w:rsid w:val="735F2EF4"/>
    <w:rsid w:val="73B65493"/>
    <w:rsid w:val="73F584E0"/>
    <w:rsid w:val="73FB71C7"/>
    <w:rsid w:val="74B22737"/>
    <w:rsid w:val="74DBCE21"/>
    <w:rsid w:val="74FD8A79"/>
    <w:rsid w:val="75082706"/>
    <w:rsid w:val="75616C21"/>
    <w:rsid w:val="75AF6FBF"/>
    <w:rsid w:val="761B7177"/>
    <w:rsid w:val="76956DE3"/>
    <w:rsid w:val="769F9FE5"/>
    <w:rsid w:val="76B89819"/>
    <w:rsid w:val="76EF04CE"/>
    <w:rsid w:val="76FF0317"/>
    <w:rsid w:val="76FF3FDA"/>
    <w:rsid w:val="776FCBCF"/>
    <w:rsid w:val="77BFF187"/>
    <w:rsid w:val="77D124A9"/>
    <w:rsid w:val="77DD58D4"/>
    <w:rsid w:val="77EE7045"/>
    <w:rsid w:val="77FE6E8D"/>
    <w:rsid w:val="77FED36B"/>
    <w:rsid w:val="77FF784F"/>
    <w:rsid w:val="78023CDC"/>
    <w:rsid w:val="786BA8DC"/>
    <w:rsid w:val="78F22A35"/>
    <w:rsid w:val="78FC5F31"/>
    <w:rsid w:val="793F3420"/>
    <w:rsid w:val="797BEEA6"/>
    <w:rsid w:val="799F14C3"/>
    <w:rsid w:val="79D78290"/>
    <w:rsid w:val="79FF3494"/>
    <w:rsid w:val="79FF9AEC"/>
    <w:rsid w:val="7A7CE591"/>
    <w:rsid w:val="7A7DE70C"/>
    <w:rsid w:val="7ABEBDAE"/>
    <w:rsid w:val="7AC22C94"/>
    <w:rsid w:val="7AD7E4E7"/>
    <w:rsid w:val="7ADB6915"/>
    <w:rsid w:val="7ADD67E8"/>
    <w:rsid w:val="7AE38F3B"/>
    <w:rsid w:val="7AFFF902"/>
    <w:rsid w:val="7B4C081B"/>
    <w:rsid w:val="7B5FD16A"/>
    <w:rsid w:val="7B8759CE"/>
    <w:rsid w:val="7B9F28D3"/>
    <w:rsid w:val="7BAA5026"/>
    <w:rsid w:val="7BBEB10A"/>
    <w:rsid w:val="7BD32C3A"/>
    <w:rsid w:val="7BDF49E7"/>
    <w:rsid w:val="7BFDC313"/>
    <w:rsid w:val="7CF78EF5"/>
    <w:rsid w:val="7D7D6B04"/>
    <w:rsid w:val="7DC55998"/>
    <w:rsid w:val="7DCA0E63"/>
    <w:rsid w:val="7DDFFE2C"/>
    <w:rsid w:val="7DE488EA"/>
    <w:rsid w:val="7DF3091F"/>
    <w:rsid w:val="7DF735EB"/>
    <w:rsid w:val="7DFB5A48"/>
    <w:rsid w:val="7DFBC2B5"/>
    <w:rsid w:val="7E6F5B4F"/>
    <w:rsid w:val="7E7F585C"/>
    <w:rsid w:val="7EA5003F"/>
    <w:rsid w:val="7EA5E5B3"/>
    <w:rsid w:val="7EB342EC"/>
    <w:rsid w:val="7EC38EBE"/>
    <w:rsid w:val="7EDF0C9A"/>
    <w:rsid w:val="7EE64E52"/>
    <w:rsid w:val="7EF43CA4"/>
    <w:rsid w:val="7F05823E"/>
    <w:rsid w:val="7F1A9D3F"/>
    <w:rsid w:val="7F3EFD19"/>
    <w:rsid w:val="7F5F8542"/>
    <w:rsid w:val="7F6A4941"/>
    <w:rsid w:val="7F6F8870"/>
    <w:rsid w:val="7F790B61"/>
    <w:rsid w:val="7F7EF1C2"/>
    <w:rsid w:val="7F7F1A24"/>
    <w:rsid w:val="7F9BEF20"/>
    <w:rsid w:val="7FB7C67E"/>
    <w:rsid w:val="7FBEAF8C"/>
    <w:rsid w:val="7FBFEE50"/>
    <w:rsid w:val="7FC6058B"/>
    <w:rsid w:val="7FCCD0FA"/>
    <w:rsid w:val="7FD76E43"/>
    <w:rsid w:val="7FD7EE93"/>
    <w:rsid w:val="7FDE974F"/>
    <w:rsid w:val="7FDF3072"/>
    <w:rsid w:val="7FE7DDC4"/>
    <w:rsid w:val="7FEB6BBC"/>
    <w:rsid w:val="7FEF9A3A"/>
    <w:rsid w:val="7FEF9D62"/>
    <w:rsid w:val="7FEFA627"/>
    <w:rsid w:val="7FF700ED"/>
    <w:rsid w:val="7FFE0BCB"/>
    <w:rsid w:val="7FFF1D3B"/>
    <w:rsid w:val="7FFFAD83"/>
    <w:rsid w:val="8966F671"/>
    <w:rsid w:val="8B936500"/>
    <w:rsid w:val="8ECB36E2"/>
    <w:rsid w:val="95FA5FEA"/>
    <w:rsid w:val="96B86BAB"/>
    <w:rsid w:val="974B6AF2"/>
    <w:rsid w:val="977F111A"/>
    <w:rsid w:val="97AFE9E7"/>
    <w:rsid w:val="97D968B5"/>
    <w:rsid w:val="98FF8123"/>
    <w:rsid w:val="9BBD7F6D"/>
    <w:rsid w:val="9BBFFFF5"/>
    <w:rsid w:val="9D1F7231"/>
    <w:rsid w:val="9FB71773"/>
    <w:rsid w:val="9FF7FA0F"/>
    <w:rsid w:val="A47794C6"/>
    <w:rsid w:val="A6B4BBE3"/>
    <w:rsid w:val="A6FA1A91"/>
    <w:rsid w:val="A7FDB23A"/>
    <w:rsid w:val="ABFBE59D"/>
    <w:rsid w:val="AE7DC957"/>
    <w:rsid w:val="AEBFE4D6"/>
    <w:rsid w:val="AEF7955D"/>
    <w:rsid w:val="AF73C171"/>
    <w:rsid w:val="AFFE5AC8"/>
    <w:rsid w:val="AFFF269E"/>
    <w:rsid w:val="B1AF63F1"/>
    <w:rsid w:val="B3FF3964"/>
    <w:rsid w:val="B5EF922D"/>
    <w:rsid w:val="B5FF4D0D"/>
    <w:rsid w:val="B77B66FE"/>
    <w:rsid w:val="B7FF2F96"/>
    <w:rsid w:val="B86115BE"/>
    <w:rsid w:val="B95F05C2"/>
    <w:rsid w:val="B9D73244"/>
    <w:rsid w:val="BABE45A1"/>
    <w:rsid w:val="BBF7104F"/>
    <w:rsid w:val="BBFAD685"/>
    <w:rsid w:val="BBFDCEB6"/>
    <w:rsid w:val="BC5F7FDB"/>
    <w:rsid w:val="BD973801"/>
    <w:rsid w:val="BDBB8E46"/>
    <w:rsid w:val="BDCFDCD9"/>
    <w:rsid w:val="BDDFB722"/>
    <w:rsid w:val="BDEF96AD"/>
    <w:rsid w:val="BE3FAF37"/>
    <w:rsid w:val="BE4FE320"/>
    <w:rsid w:val="BF4F1F54"/>
    <w:rsid w:val="BF787E2D"/>
    <w:rsid w:val="BFA70BF7"/>
    <w:rsid w:val="BFBC8DF0"/>
    <w:rsid w:val="BFD45C8B"/>
    <w:rsid w:val="BFDF16B3"/>
    <w:rsid w:val="C3D71796"/>
    <w:rsid w:val="C3EFC3FB"/>
    <w:rsid w:val="C78FC0B4"/>
    <w:rsid w:val="C7CF9D21"/>
    <w:rsid w:val="CBBF1481"/>
    <w:rsid w:val="CEBD1617"/>
    <w:rsid w:val="CEEF44E7"/>
    <w:rsid w:val="CEFD0CD6"/>
    <w:rsid w:val="CF6FF509"/>
    <w:rsid w:val="CFDF4FAF"/>
    <w:rsid w:val="CFF7FFB7"/>
    <w:rsid w:val="D1ABFAA8"/>
    <w:rsid w:val="D27529DD"/>
    <w:rsid w:val="D277F8AE"/>
    <w:rsid w:val="D3FD3C7A"/>
    <w:rsid w:val="D5EE99B6"/>
    <w:rsid w:val="D76B43A6"/>
    <w:rsid w:val="D7B6F525"/>
    <w:rsid w:val="D7EE95B4"/>
    <w:rsid w:val="D7FAE1B9"/>
    <w:rsid w:val="D9F57B0D"/>
    <w:rsid w:val="D9FF07A3"/>
    <w:rsid w:val="DAB6E3CD"/>
    <w:rsid w:val="DB6BFECB"/>
    <w:rsid w:val="DB77FF13"/>
    <w:rsid w:val="DB967B0E"/>
    <w:rsid w:val="DBF9874E"/>
    <w:rsid w:val="DD6CC178"/>
    <w:rsid w:val="DD7FD526"/>
    <w:rsid w:val="DDDF46A6"/>
    <w:rsid w:val="DDEEACC0"/>
    <w:rsid w:val="DE7F53DF"/>
    <w:rsid w:val="DECE51B0"/>
    <w:rsid w:val="DEF4D0FF"/>
    <w:rsid w:val="DEFE11F5"/>
    <w:rsid w:val="DF3F4844"/>
    <w:rsid w:val="DF4F1995"/>
    <w:rsid w:val="DFE7A0E4"/>
    <w:rsid w:val="DFEF297A"/>
    <w:rsid w:val="DFF728DF"/>
    <w:rsid w:val="DFFE121B"/>
    <w:rsid w:val="E5F734E1"/>
    <w:rsid w:val="E5FA41B7"/>
    <w:rsid w:val="E5FB7A0A"/>
    <w:rsid w:val="E5FFD554"/>
    <w:rsid w:val="E72FDF4F"/>
    <w:rsid w:val="E7BB542B"/>
    <w:rsid w:val="E7F54EF2"/>
    <w:rsid w:val="E9BC1D4F"/>
    <w:rsid w:val="E9D6F0E0"/>
    <w:rsid w:val="EAF184E9"/>
    <w:rsid w:val="EB6D151E"/>
    <w:rsid w:val="EBEF0E40"/>
    <w:rsid w:val="EBF90C22"/>
    <w:rsid w:val="EC0F7B0B"/>
    <w:rsid w:val="ECFF9A32"/>
    <w:rsid w:val="ED7F03EA"/>
    <w:rsid w:val="EDF482CA"/>
    <w:rsid w:val="EDF948C2"/>
    <w:rsid w:val="EDFAC7E9"/>
    <w:rsid w:val="EDFDB346"/>
    <w:rsid w:val="EDFF2215"/>
    <w:rsid w:val="EED920AA"/>
    <w:rsid w:val="EF679B0B"/>
    <w:rsid w:val="EF7EEAE9"/>
    <w:rsid w:val="EF7F0CB7"/>
    <w:rsid w:val="EFB7188B"/>
    <w:rsid w:val="EFB883DC"/>
    <w:rsid w:val="EFE2CA2E"/>
    <w:rsid w:val="EFF33653"/>
    <w:rsid w:val="EFF98C89"/>
    <w:rsid w:val="EFFD9621"/>
    <w:rsid w:val="F0FB17BF"/>
    <w:rsid w:val="F1EBD987"/>
    <w:rsid w:val="F1ECD660"/>
    <w:rsid w:val="F2DFF80E"/>
    <w:rsid w:val="F2EB67D2"/>
    <w:rsid w:val="F2FACA38"/>
    <w:rsid w:val="F3C76FA7"/>
    <w:rsid w:val="F3F58B66"/>
    <w:rsid w:val="F4BF0A11"/>
    <w:rsid w:val="F4C54B2A"/>
    <w:rsid w:val="F56B5DAA"/>
    <w:rsid w:val="F595CC9C"/>
    <w:rsid w:val="F5A37030"/>
    <w:rsid w:val="F5CFF833"/>
    <w:rsid w:val="F5FCC4F3"/>
    <w:rsid w:val="F65D768E"/>
    <w:rsid w:val="F6F48C58"/>
    <w:rsid w:val="F73F61A0"/>
    <w:rsid w:val="F73FA5CA"/>
    <w:rsid w:val="F757F5C0"/>
    <w:rsid w:val="F76638E9"/>
    <w:rsid w:val="F7769769"/>
    <w:rsid w:val="F77DBC6E"/>
    <w:rsid w:val="F77FDA6D"/>
    <w:rsid w:val="F7BD50A0"/>
    <w:rsid w:val="F7DF0818"/>
    <w:rsid w:val="F953822D"/>
    <w:rsid w:val="F95BA238"/>
    <w:rsid w:val="F9EB1FA1"/>
    <w:rsid w:val="F9FBC241"/>
    <w:rsid w:val="F9FDD5E1"/>
    <w:rsid w:val="FA578E2F"/>
    <w:rsid w:val="FB33D629"/>
    <w:rsid w:val="FB739238"/>
    <w:rsid w:val="FB7F6847"/>
    <w:rsid w:val="FB7FBC08"/>
    <w:rsid w:val="FBE731C3"/>
    <w:rsid w:val="FBEB439D"/>
    <w:rsid w:val="FBEF2838"/>
    <w:rsid w:val="FBF398BE"/>
    <w:rsid w:val="FBF7AA55"/>
    <w:rsid w:val="FBFF746C"/>
    <w:rsid w:val="FC3BD78F"/>
    <w:rsid w:val="FCBB15B4"/>
    <w:rsid w:val="FCDF4ACC"/>
    <w:rsid w:val="FD2FBA59"/>
    <w:rsid w:val="FD6F5381"/>
    <w:rsid w:val="FD9D8D93"/>
    <w:rsid w:val="FD9E671E"/>
    <w:rsid w:val="FDB22B25"/>
    <w:rsid w:val="FDBD335E"/>
    <w:rsid w:val="FDBD74E8"/>
    <w:rsid w:val="FDBF1898"/>
    <w:rsid w:val="FDBF5211"/>
    <w:rsid w:val="FDCDD91B"/>
    <w:rsid w:val="FDDE55C1"/>
    <w:rsid w:val="FDF7EC1F"/>
    <w:rsid w:val="FDFD8859"/>
    <w:rsid w:val="FDFEABDC"/>
    <w:rsid w:val="FEB92983"/>
    <w:rsid w:val="FECE2461"/>
    <w:rsid w:val="FEEF981B"/>
    <w:rsid w:val="FEEF9A77"/>
    <w:rsid w:val="FEF9F003"/>
    <w:rsid w:val="FEFF1B80"/>
    <w:rsid w:val="FEFF5F04"/>
    <w:rsid w:val="FEFFB01A"/>
    <w:rsid w:val="FEFFFEB2"/>
    <w:rsid w:val="FF1FE780"/>
    <w:rsid w:val="FF3764D0"/>
    <w:rsid w:val="FF5AF985"/>
    <w:rsid w:val="FF7B1184"/>
    <w:rsid w:val="FF7B4BE4"/>
    <w:rsid w:val="FF7F0803"/>
    <w:rsid w:val="FF7F6E61"/>
    <w:rsid w:val="FF927BD6"/>
    <w:rsid w:val="FF9E248E"/>
    <w:rsid w:val="FFBD335D"/>
    <w:rsid w:val="FFBF6C22"/>
    <w:rsid w:val="FFBFE69A"/>
    <w:rsid w:val="FFCBE4B0"/>
    <w:rsid w:val="FFCF7B40"/>
    <w:rsid w:val="FFD778FE"/>
    <w:rsid w:val="FFDD9BE0"/>
    <w:rsid w:val="FFDECB64"/>
    <w:rsid w:val="FFEA159F"/>
    <w:rsid w:val="FFEDF09F"/>
    <w:rsid w:val="FFEF7D30"/>
    <w:rsid w:val="FFEFCCB3"/>
    <w:rsid w:val="FFF1B5DC"/>
    <w:rsid w:val="FFF3B72A"/>
    <w:rsid w:val="FFF55131"/>
    <w:rsid w:val="FFF68950"/>
    <w:rsid w:val="FFF79BB3"/>
    <w:rsid w:val="FFF8C719"/>
    <w:rsid w:val="FFF999A4"/>
    <w:rsid w:val="FFFE4FF1"/>
    <w:rsid w:val="FFFF233A"/>
    <w:rsid w:val="FFFF4CE6"/>
    <w:rsid w:val="FFFF6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qFormat="1" w:unhideWhenUsed="0" w:uiPriority="99"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24">
    <w:name w:val="Default Paragraph Font"/>
    <w:semiHidden/>
    <w:qFormat/>
    <w:uiPriority w:val="0"/>
  </w:style>
  <w:style w:type="table" w:default="1" w:styleId="2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eastAsia="宋体" w:cs="Arial"/>
      <w:b/>
      <w:bCs/>
      <w:sz w:val="32"/>
      <w:szCs w:val="32"/>
    </w:rPr>
  </w:style>
  <w:style w:type="paragraph" w:styleId="6">
    <w:name w:val="table of authorities"/>
    <w:basedOn w:val="1"/>
    <w:next w:val="1"/>
    <w:semiHidden/>
    <w:qFormat/>
    <w:uiPriority w:val="99"/>
    <w:pPr>
      <w:ind w:left="420" w:leftChars="200"/>
    </w:pPr>
    <w:rPr>
      <w:sz w:val="32"/>
      <w:szCs w:val="32"/>
    </w:rPr>
  </w:style>
  <w:style w:type="paragraph" w:styleId="7">
    <w:name w:val="Note Heading"/>
    <w:basedOn w:val="1"/>
    <w:next w:val="1"/>
    <w:qFormat/>
    <w:uiPriority w:val="99"/>
    <w:pPr>
      <w:jc w:val="center"/>
    </w:pPr>
  </w:style>
  <w:style w:type="paragraph" w:styleId="8">
    <w:name w:val="Normal Indent"/>
    <w:basedOn w:val="1"/>
    <w:semiHidden/>
    <w:qFormat/>
    <w:uiPriority w:val="0"/>
    <w:pPr>
      <w:ind w:firstLine="420" w:firstLineChars="200"/>
    </w:pPr>
    <w:rPr>
      <w:szCs w:val="21"/>
    </w:rPr>
  </w:style>
  <w:style w:type="paragraph" w:styleId="9">
    <w:name w:val="caption"/>
    <w:basedOn w:val="1"/>
    <w:next w:val="1"/>
    <w:unhideWhenUsed/>
    <w:qFormat/>
    <w:uiPriority w:val="0"/>
    <w:rPr>
      <w:rFonts w:ascii="Cambria" w:hAnsi="Cambria" w:eastAsia="黑体"/>
      <w:kern w:val="2"/>
      <w:sz w:val="20"/>
      <w:szCs w:val="24"/>
    </w:rPr>
  </w:style>
  <w:style w:type="paragraph" w:styleId="10">
    <w:name w:val="index 5"/>
    <w:basedOn w:val="1"/>
    <w:next w:val="1"/>
    <w:qFormat/>
    <w:uiPriority w:val="0"/>
    <w:pPr>
      <w:ind w:left="1680"/>
    </w:pPr>
  </w:style>
  <w:style w:type="paragraph" w:styleId="11">
    <w:name w:val="toa heading"/>
    <w:basedOn w:val="1"/>
    <w:next w:val="1"/>
    <w:unhideWhenUsed/>
    <w:qFormat/>
    <w:uiPriority w:val="99"/>
    <w:rPr>
      <w:rFonts w:ascii="Arial" w:hAnsi="Arial"/>
      <w:sz w:val="24"/>
    </w:rPr>
  </w:style>
  <w:style w:type="paragraph" w:styleId="12">
    <w:name w:val="Body Text"/>
    <w:basedOn w:val="1"/>
    <w:next w:val="1"/>
    <w:qFormat/>
    <w:uiPriority w:val="0"/>
    <w:rPr>
      <w:rFonts w:eastAsia="仿宋_GB2312"/>
      <w:sz w:val="32"/>
    </w:rPr>
  </w:style>
  <w:style w:type="paragraph" w:styleId="13">
    <w:name w:val="Body Text Indent"/>
    <w:basedOn w:val="1"/>
    <w:next w:val="1"/>
    <w:unhideWhenUsed/>
    <w:qFormat/>
    <w:uiPriority w:val="99"/>
    <w:pPr>
      <w:ind w:firstLine="560"/>
    </w:pPr>
    <w:rPr>
      <w:rFonts w:ascii="宋体" w:hAnsi="宋体" w:eastAsia="宋体" w:cs="Times New Roman"/>
      <w:sz w:val="28"/>
    </w:rPr>
  </w:style>
  <w:style w:type="paragraph" w:styleId="14">
    <w:name w:val="Plain Text"/>
    <w:basedOn w:val="1"/>
    <w:next w:val="15"/>
    <w:qFormat/>
    <w:uiPriority w:val="0"/>
    <w:rPr>
      <w:rFonts w:ascii="宋体" w:hAnsi="Courier New" w:cs="Courier New"/>
      <w:szCs w:val="21"/>
    </w:rPr>
  </w:style>
  <w:style w:type="paragraph" w:styleId="15">
    <w:name w:val="Body Text First Indent 2"/>
    <w:basedOn w:val="13"/>
    <w:next w:val="1"/>
    <w:unhideWhenUsed/>
    <w:qFormat/>
    <w:uiPriority w:val="99"/>
    <w:pPr>
      <w:widowControl/>
      <w:ind w:firstLine="420" w:firstLineChars="200"/>
      <w:jc w:val="left"/>
    </w:pPr>
    <w:rPr>
      <w:rFonts w:ascii="Calibri" w:hAnsi="Calibri"/>
      <w:kern w:val="0"/>
      <w:sz w:val="24"/>
      <w:lang w:eastAsia="en-US" w:bidi="en-US"/>
    </w:rPr>
  </w:style>
  <w:style w:type="paragraph" w:styleId="16">
    <w:name w:val="Body Text Indent 2"/>
    <w:basedOn w:val="1"/>
    <w:next w:val="17"/>
    <w:qFormat/>
    <w:uiPriority w:val="0"/>
    <w:pPr>
      <w:spacing w:after="120" w:line="480" w:lineRule="auto"/>
      <w:ind w:left="420" w:leftChars="200"/>
    </w:pPr>
  </w:style>
  <w:style w:type="paragraph" w:styleId="17">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18">
    <w:name w:val="footer"/>
    <w:basedOn w:val="1"/>
    <w:qFormat/>
    <w:uiPriority w:val="0"/>
    <w:pPr>
      <w:tabs>
        <w:tab w:val="center" w:pos="4153"/>
        <w:tab w:val="right" w:pos="8306"/>
      </w:tabs>
      <w:snapToGrid w:val="0"/>
    </w:pPr>
    <w:rPr>
      <w:sz w:val="18"/>
      <w:szCs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20">
    <w:name w:val="toc 2"/>
    <w:basedOn w:val="1"/>
    <w:next w:val="1"/>
    <w:qFormat/>
    <w:uiPriority w:val="0"/>
    <w:pPr>
      <w:ind w:left="420" w:leftChars="200"/>
    </w:p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2">
    <w:name w:val="Body Text First Indent"/>
    <w:basedOn w:val="12"/>
    <w:next w:val="10"/>
    <w:qFormat/>
    <w:uiPriority w:val="0"/>
    <w:pPr>
      <w:spacing w:before="0" w:after="120"/>
      <w:ind w:left="0" w:firstLine="420" w:firstLineChars="100"/>
    </w:pPr>
    <w:rPr>
      <w:rFonts w:ascii="Times New Roman" w:hAnsi="Times New Roman" w:eastAsia="宋体" w:cs="Times New Roman"/>
      <w:sz w:val="21"/>
      <w:szCs w:val="22"/>
    </w:rPr>
  </w:style>
  <w:style w:type="character" w:styleId="25">
    <w:name w:val="page number"/>
    <w:basedOn w:val="24"/>
    <w:qFormat/>
    <w:uiPriority w:val="0"/>
    <w:rPr>
      <w:rFonts w:cs="Times New Roman"/>
    </w:rPr>
  </w:style>
  <w:style w:type="character" w:styleId="26">
    <w:name w:val="Emphasis"/>
    <w:basedOn w:val="24"/>
    <w:qFormat/>
    <w:uiPriority w:val="0"/>
  </w:style>
  <w:style w:type="paragraph" w:customStyle="1" w:styleId="27">
    <w:name w:val="BodyText1I"/>
    <w:basedOn w:val="28"/>
    <w:qFormat/>
    <w:uiPriority w:val="0"/>
    <w:pPr>
      <w:spacing w:before="0" w:after="120" w:line="276" w:lineRule="auto"/>
      <w:ind w:firstLine="420" w:firstLineChars="100"/>
      <w:jc w:val="both"/>
      <w:textAlignment w:val="baseline"/>
    </w:pPr>
    <w:rPr>
      <w:sz w:val="24"/>
    </w:rPr>
  </w:style>
  <w:style w:type="paragraph" w:customStyle="1" w:styleId="28">
    <w:name w:val="BodyText"/>
    <w:basedOn w:val="1"/>
    <w:next w:val="1"/>
    <w:qFormat/>
    <w:uiPriority w:val="0"/>
    <w:pPr>
      <w:spacing w:before="0" w:after="140" w:line="276" w:lineRule="auto"/>
      <w:jc w:val="both"/>
      <w:textAlignment w:val="baseline"/>
    </w:pPr>
  </w:style>
  <w:style w:type="paragraph" w:customStyle="1" w:styleId="29">
    <w:name w:val="正文首行缩进 21"/>
    <w:basedOn w:val="30"/>
    <w:next w:val="17"/>
    <w:qFormat/>
    <w:uiPriority w:val="0"/>
    <w:pPr>
      <w:ind w:firstLine="200" w:firstLineChars="200"/>
    </w:pPr>
  </w:style>
  <w:style w:type="paragraph" w:customStyle="1" w:styleId="30">
    <w:name w:val="正文文本缩进1"/>
    <w:basedOn w:val="1"/>
    <w:next w:val="1"/>
    <w:qFormat/>
    <w:uiPriority w:val="0"/>
    <w:pPr>
      <w:spacing w:after="120" w:afterLines="0" w:afterAutospacing="0"/>
      <w:ind w:left="200" w:leftChars="200"/>
    </w:pPr>
  </w:style>
  <w:style w:type="paragraph" w:customStyle="1" w:styleId="31">
    <w:name w:val="BodyText1I2"/>
    <w:basedOn w:val="32"/>
    <w:qFormat/>
    <w:uiPriority w:val="0"/>
    <w:pPr>
      <w:spacing w:line="240" w:lineRule="auto"/>
      <w:ind w:left="420" w:leftChars="200" w:firstLine="420" w:firstLineChars="200"/>
      <w:jc w:val="both"/>
    </w:pPr>
  </w:style>
  <w:style w:type="paragraph" w:customStyle="1" w:styleId="32">
    <w:name w:val="BodyTextIndent"/>
    <w:basedOn w:val="1"/>
    <w:qFormat/>
    <w:uiPriority w:val="0"/>
    <w:pPr>
      <w:spacing w:line="240" w:lineRule="auto"/>
      <w:ind w:left="420" w:leftChars="200"/>
      <w:jc w:val="both"/>
    </w:pPr>
  </w:style>
  <w:style w:type="paragraph" w:customStyle="1" w:styleId="33">
    <w:name w:val="Normal (Web)1"/>
    <w:basedOn w:val="1"/>
    <w:next w:val="1"/>
    <w:qFormat/>
    <w:uiPriority w:val="99"/>
    <w:pPr>
      <w:widowControl/>
      <w:spacing w:before="100" w:beforeAutospacing="1" w:after="100" w:afterAutospacing="1"/>
      <w:jc w:val="left"/>
    </w:pPr>
    <w:rPr>
      <w:rFonts w:ascii="宋体" w:hAnsi="宋体" w:cs="宋体"/>
      <w:kern w:val="0"/>
      <w:sz w:val="24"/>
    </w:rPr>
  </w:style>
  <w:style w:type="character" w:customStyle="1" w:styleId="34">
    <w:name w:val="15"/>
    <w:basedOn w:val="24"/>
    <w:qFormat/>
    <w:uiPriority w:val="0"/>
    <w:rPr>
      <w:rFonts w:hint="default" w:ascii="Times New Roman" w:hAnsi="Times New Roman" w:cs="Times New Roman"/>
    </w:rPr>
  </w:style>
  <w:style w:type="character" w:customStyle="1" w:styleId="35">
    <w:name w:val="10"/>
    <w:basedOn w:val="24"/>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1832</Words>
  <Characters>1878</Characters>
  <Lines>1</Lines>
  <Paragraphs>1</Paragraphs>
  <TotalTime>15</TotalTime>
  <ScaleCrop>false</ScaleCrop>
  <LinksUpToDate>false</LinksUpToDate>
  <CharactersWithSpaces>1910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2014-12-01T20:08:00Z</dcterms:created>
  <dc:creator>Administrator</dc:creator>
  <cp:lastModifiedBy>baixin</cp:lastModifiedBy>
  <cp:lastPrinted>2023-09-11T00:26:00Z</cp:lastPrinted>
  <dcterms:modified xsi:type="dcterms:W3CDTF">2023-09-18T17:10:19Z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4E6A7E482FE944068DB5200C5D1DAB6E</vt:lpwstr>
  </property>
</Properties>
</file>