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snapToGrid/>
        <w:spacing w:before="0" w:beforeAutospacing="0" w:after="0" w:afterAutospacing="0" w:line="560" w:lineRule="exact"/>
        <w:textAlignment w:val="baseline"/>
        <w:rPr>
          <w:rFonts w:hint="default" w:ascii="Times New Roman" w:hAnsi="Times New Roman" w:eastAsia="微软雅黑" w:cs="Times New Roman"/>
          <w:b w:val="0"/>
          <w:i w:val="0"/>
          <w:caps w:val="0"/>
          <w:color w:val="auto"/>
          <w:spacing w:val="0"/>
          <w:w w:val="100"/>
          <w:sz w:val="28"/>
          <w:szCs w:val="28"/>
          <w:lang w:val="en-US" w:eastAsia="zh-CN"/>
        </w:rPr>
      </w:pPr>
      <w:r>
        <w:rPr>
          <w:rFonts w:hint="default" w:ascii="Times New Roman" w:hAnsi="Times New Roman" w:eastAsia="黑体" w:cs="Times New Roman"/>
          <w:b w:val="0"/>
          <w:i w:val="0"/>
          <w:caps w:val="0"/>
          <w:color w:val="auto"/>
          <w:spacing w:val="0"/>
          <w:w w:val="100"/>
          <w:sz w:val="36"/>
          <w:szCs w:val="36"/>
          <w:lang w:val="en-US" w:eastAsia="zh-CN"/>
        </w:rPr>
        <w:t>领导批示：</w:t>
      </w:r>
    </w:p>
    <w:p>
      <w:pPr>
        <w:keepLines w:val="0"/>
        <w:snapToGrid/>
        <w:spacing w:before="0" w:beforeAutospacing="0" w:after="0" w:afterAutospacing="0" w:line="560" w:lineRule="exact"/>
        <w:textAlignment w:val="baseline"/>
        <w:rPr>
          <w:rFonts w:hint="default" w:ascii="Times New Roman" w:hAnsi="Times New Roman" w:eastAsia="微软雅黑" w:cs="Times New Roman"/>
          <w:b w:val="0"/>
          <w:i w:val="0"/>
          <w:caps w:val="0"/>
          <w:color w:val="auto"/>
          <w:spacing w:val="0"/>
          <w:w w:val="100"/>
          <w:sz w:val="28"/>
          <w:szCs w:val="28"/>
        </w:rPr>
      </w:pPr>
    </w:p>
    <w:p>
      <w:pPr>
        <w:pStyle w:val="32"/>
        <w:snapToGrid/>
        <w:spacing w:before="0" w:beforeAutospacing="0" w:after="0" w:afterAutospacing="0" w:line="240" w:lineRule="auto"/>
        <w:ind w:left="480" w:leftChars="200" w:firstLine="480" w:firstLineChars="200"/>
        <w:textAlignment w:val="baseline"/>
        <w:rPr>
          <w:rFonts w:hint="default" w:ascii="Times New Roman" w:hAnsi="Times New Roman" w:cs="Times New Roman"/>
          <w:b w:val="0"/>
          <w:i w:val="0"/>
          <w:caps w:val="0"/>
          <w:color w:val="auto"/>
          <w:spacing w:val="0"/>
          <w:w w:val="100"/>
          <w:sz w:val="24"/>
        </w:rPr>
      </w:pPr>
    </w:p>
    <w:p>
      <w:pPr>
        <w:keepLines w:val="0"/>
        <w:snapToGrid/>
        <w:spacing w:before="0" w:beforeAutospacing="0" w:after="0" w:afterAutospacing="0" w:line="560" w:lineRule="exact"/>
        <w:textAlignment w:val="baseline"/>
        <w:rPr>
          <w:rFonts w:hint="default" w:ascii="Times New Roman" w:hAnsi="Times New Roman" w:cs="Times New Roman"/>
          <w:b w:val="0"/>
          <w:i w:val="0"/>
          <w:caps w:val="0"/>
          <w:color w:val="auto"/>
          <w:spacing w:val="0"/>
          <w:w w:val="100"/>
          <w:sz w:val="20"/>
        </w:rPr>
      </w:pPr>
    </w:p>
    <w:p>
      <w:pPr>
        <w:keepLines w:val="0"/>
        <w:snapToGrid/>
        <w:spacing w:before="0" w:beforeAutospacing="0" w:after="0" w:afterAutospacing="0" w:line="240" w:lineRule="auto"/>
        <w:jc w:val="center"/>
        <w:textAlignment w:val="baseline"/>
        <w:rPr>
          <w:rFonts w:hint="default" w:ascii="Times New Roman" w:hAnsi="Times New Roman" w:cs="Times New Roman"/>
          <w:b w:val="0"/>
          <w:i w:val="0"/>
          <w:caps w:val="0"/>
          <w:color w:val="auto"/>
          <w:spacing w:val="0"/>
          <w:w w:val="100"/>
          <w:sz w:val="20"/>
        </w:rPr>
      </w:pPr>
      <w:r>
        <w:rPr>
          <w:rFonts w:hint="default" w:ascii="Times New Roman" w:hAnsi="Times New Roman" w:cs="Times New Roman"/>
          <w:b w:val="0"/>
          <w:i w:val="0"/>
          <w:caps w:val="0"/>
          <w:color w:val="auto"/>
          <w:spacing w:val="0"/>
          <w:w w:val="100"/>
          <w:sz w:val="24"/>
        </w:rPr>
        <w:drawing>
          <wp:inline distT="0" distB="0" distL="114300" distR="114300">
            <wp:extent cx="3954145" cy="1003935"/>
            <wp:effectExtent l="0" t="0" r="825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954145" cy="1003935"/>
                    </a:xfrm>
                    <a:prstGeom prst="rect">
                      <a:avLst/>
                    </a:prstGeom>
                    <a:noFill/>
                    <a:ln w="9525">
                      <a:noFill/>
                    </a:ln>
                  </pic:spPr>
                </pic:pic>
              </a:graphicData>
            </a:graphic>
          </wp:inline>
        </w:drawing>
      </w:r>
    </w:p>
    <w:p>
      <w:pPr>
        <w:keepLines w:val="0"/>
        <w:snapToGrid/>
        <w:spacing w:before="0" w:beforeAutospacing="0" w:after="0" w:afterAutospacing="0" w:line="560" w:lineRule="exact"/>
        <w:textAlignment w:val="baseline"/>
        <w:rPr>
          <w:rFonts w:hint="default" w:ascii="Times New Roman" w:hAnsi="Times New Roman" w:cs="Times New Roman"/>
          <w:b w:val="0"/>
          <w:i w:val="0"/>
          <w:caps w:val="0"/>
          <w:color w:val="auto"/>
          <w:spacing w:val="0"/>
          <w:w w:val="100"/>
          <w:sz w:val="20"/>
        </w:rPr>
      </w:pPr>
      <w:r>
        <w:rPr>
          <w:rFonts w:hint="default" w:ascii="Times New Roman" w:hAnsi="Times New Roman" w:cs="Times New Roman"/>
          <w:b w:val="0"/>
          <w:i w:val="0"/>
          <w:caps w:val="0"/>
          <w:color w:val="auto"/>
          <w:spacing w:val="0"/>
          <w:w w:val="100"/>
          <w:sz w:val="24"/>
        </w:rPr>
        <w:t xml:space="preserve">   </w:t>
      </w:r>
    </w:p>
    <w:p>
      <w:pPr>
        <w:keepLines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color w:val="auto"/>
          <w:spacing w:val="0"/>
          <w:w w:val="100"/>
          <w:sz w:val="32"/>
          <w:szCs w:val="32"/>
        </w:rPr>
      </w:pPr>
      <w:r>
        <w:rPr>
          <w:rFonts w:hint="default" w:ascii="Times New Roman" w:hAnsi="Times New Roman" w:eastAsia="仿宋_GB2312" w:cs="Times New Roman"/>
          <w:b w:val="0"/>
          <w:i w:val="0"/>
          <w:caps w:val="0"/>
          <w:color w:val="auto"/>
          <w:spacing w:val="0"/>
          <w:w w:val="100"/>
          <w:sz w:val="32"/>
          <w:szCs w:val="32"/>
        </w:rPr>
        <w:t>每日汇报（</w:t>
      </w:r>
      <w:r>
        <w:rPr>
          <w:rFonts w:hint="eastAsia" w:eastAsia="仿宋_GB2312" w:cs="Times New Roman"/>
          <w:b w:val="0"/>
          <w:i w:val="0"/>
          <w:caps w:val="0"/>
          <w:color w:val="auto"/>
          <w:spacing w:val="0"/>
          <w:w w:val="100"/>
          <w:sz w:val="32"/>
          <w:szCs w:val="32"/>
          <w:lang w:val="en-US" w:eastAsia="zh-CN"/>
        </w:rPr>
        <w:t>202</w:t>
      </w:r>
      <w:r>
        <w:rPr>
          <w:rFonts w:hint="default" w:ascii="Times New Roman" w:hAnsi="Times New Roman" w:eastAsia="仿宋_GB2312" w:cs="Times New Roman"/>
          <w:b w:val="0"/>
          <w:i w:val="0"/>
          <w:caps w:val="0"/>
          <w:color w:val="auto"/>
          <w:spacing w:val="0"/>
          <w:w w:val="100"/>
          <w:sz w:val="32"/>
          <w:szCs w:val="32"/>
        </w:rPr>
        <w:t>）</w:t>
      </w:r>
    </w:p>
    <w:p>
      <w:pPr>
        <w:keepLines w:val="0"/>
        <w:snapToGrid/>
        <w:spacing w:before="0" w:beforeAutospacing="0" w:after="0" w:afterAutospacing="0" w:line="560" w:lineRule="exact"/>
        <w:ind w:firstLine="320" w:firstLineChars="100"/>
        <w:textAlignment w:val="baseline"/>
        <w:rPr>
          <w:rFonts w:hint="default" w:ascii="Times New Roman" w:hAnsi="Times New Roman" w:eastAsia="仿宋_GB2312" w:cs="Times New Roman"/>
          <w:b w:val="0"/>
          <w:i w:val="0"/>
          <w:caps w:val="0"/>
          <w:color w:val="auto"/>
          <w:spacing w:val="0"/>
          <w:w w:val="100"/>
          <w:sz w:val="32"/>
          <w:szCs w:val="32"/>
        </w:rPr>
      </w:pPr>
      <w:r>
        <w:rPr>
          <w:rFonts w:hint="default" w:ascii="Times New Roman" w:hAnsi="Times New Roman" w:eastAsia="仿宋_GB2312" w:cs="Times New Roman"/>
          <w:b w:val="0"/>
          <w:i w:val="0"/>
          <w:caps w:val="0"/>
          <w:color w:val="auto"/>
          <w:spacing w:val="0"/>
          <w:w w:val="100"/>
          <w:sz w:val="32"/>
          <w:szCs w:val="32"/>
        </w:rPr>
        <w:t>中共晋中市委办公</w:t>
      </w:r>
      <w:r>
        <w:rPr>
          <w:rFonts w:hint="default" w:ascii="Times New Roman" w:hAnsi="Times New Roman" w:eastAsia="仿宋_GB2312" w:cs="Times New Roman"/>
          <w:b w:val="0"/>
          <w:i w:val="0"/>
          <w:caps w:val="0"/>
          <w:color w:val="auto"/>
          <w:spacing w:val="0"/>
          <w:w w:val="100"/>
          <w:sz w:val="32"/>
          <w:szCs w:val="32"/>
          <w:lang w:eastAsia="zh-CN"/>
        </w:rPr>
        <w:t>室</w:t>
      </w:r>
      <w:r>
        <w:rPr>
          <w:rFonts w:hint="default" w:ascii="Times New Roman" w:hAnsi="Times New Roman" w:eastAsia="仿宋_GB2312" w:cs="Times New Roman"/>
          <w:b w:val="0"/>
          <w:i w:val="0"/>
          <w:caps w:val="0"/>
          <w:color w:val="auto"/>
          <w:spacing w:val="0"/>
          <w:w w:val="100"/>
          <w:sz w:val="32"/>
          <w:szCs w:val="32"/>
        </w:rPr>
        <w:t xml:space="preserve">           </w:t>
      </w:r>
      <w:r>
        <w:rPr>
          <w:rFonts w:hint="default" w:ascii="Times New Roman" w:hAnsi="Times New Roman" w:eastAsia="仿宋_GB2312" w:cs="Times New Roman"/>
          <w:b w:val="0"/>
          <w:i w:val="0"/>
          <w:caps w:val="0"/>
          <w:color w:val="auto"/>
          <w:spacing w:val="0"/>
          <w:w w:val="100"/>
          <w:sz w:val="32"/>
          <w:szCs w:val="32"/>
          <w:lang w:val="en-US" w:eastAsia="zh-CN"/>
        </w:rPr>
        <w:t xml:space="preserve">       </w:t>
      </w:r>
      <w:r>
        <w:rPr>
          <w:rFonts w:hint="default" w:ascii="Times New Roman" w:hAnsi="Times New Roman" w:eastAsia="仿宋_GB2312" w:cs="Times New Roman"/>
          <w:b w:val="0"/>
          <w:i w:val="0"/>
          <w:caps w:val="0"/>
          <w:color w:val="auto"/>
          <w:spacing w:val="0"/>
          <w:w w:val="100"/>
          <w:sz w:val="32"/>
          <w:szCs w:val="32"/>
        </w:rPr>
        <w:t xml:space="preserve">   </w:t>
      </w:r>
      <w:r>
        <w:rPr>
          <w:rFonts w:hint="default" w:ascii="Times New Roman" w:hAnsi="Times New Roman" w:cs="Times New Roman"/>
          <w:b w:val="0"/>
          <w:i w:val="0"/>
          <w:caps w:val="0"/>
          <w:color w:val="auto"/>
          <w:spacing w:val="0"/>
          <w:w w:val="100"/>
          <w:sz w:val="32"/>
          <w:szCs w:val="32"/>
          <w:lang w:val="en-US" w:eastAsia="zh-CN"/>
        </w:rPr>
        <w:t>2023</w:t>
      </w:r>
      <w:r>
        <w:rPr>
          <w:rFonts w:hint="default" w:ascii="Times New Roman" w:hAnsi="Times New Roman" w:eastAsia="仿宋_GB2312" w:cs="Times New Roman"/>
          <w:b w:val="0"/>
          <w:i w:val="0"/>
          <w:caps w:val="0"/>
          <w:color w:val="auto"/>
          <w:spacing w:val="0"/>
          <w:w w:val="100"/>
          <w:sz w:val="32"/>
          <w:szCs w:val="32"/>
        </w:rPr>
        <w:t>年</w:t>
      </w:r>
      <w:r>
        <w:rPr>
          <w:rFonts w:hint="eastAsia" w:cs="Times New Roman"/>
          <w:b w:val="0"/>
          <w:i w:val="0"/>
          <w:caps w:val="0"/>
          <w:color w:val="auto"/>
          <w:spacing w:val="0"/>
          <w:w w:val="100"/>
          <w:sz w:val="32"/>
          <w:szCs w:val="32"/>
          <w:lang w:val="en-US" w:eastAsia="zh-CN"/>
        </w:rPr>
        <w:t>9</w:t>
      </w:r>
      <w:r>
        <w:rPr>
          <w:rFonts w:hint="default" w:ascii="Times New Roman" w:hAnsi="Times New Roman" w:eastAsia="仿宋_GB2312" w:cs="Times New Roman"/>
          <w:b w:val="0"/>
          <w:i w:val="0"/>
          <w:caps w:val="0"/>
          <w:color w:val="auto"/>
          <w:spacing w:val="0"/>
          <w:w w:val="100"/>
          <w:sz w:val="32"/>
          <w:szCs w:val="32"/>
        </w:rPr>
        <w:t>月</w:t>
      </w:r>
      <w:r>
        <w:rPr>
          <w:rFonts w:hint="eastAsia" w:eastAsia="仿宋_GB2312" w:cs="Times New Roman"/>
          <w:b w:val="0"/>
          <w:i w:val="0"/>
          <w:caps w:val="0"/>
          <w:color w:val="auto"/>
          <w:spacing w:val="0"/>
          <w:w w:val="100"/>
          <w:sz w:val="32"/>
          <w:szCs w:val="32"/>
          <w:lang w:val="en-US" w:eastAsia="zh-CN"/>
        </w:rPr>
        <w:t>26</w:t>
      </w:r>
      <w:r>
        <w:rPr>
          <w:rFonts w:hint="default" w:ascii="Times New Roman" w:hAnsi="Times New Roman" w:eastAsia="仿宋_GB2312" w:cs="Times New Roman"/>
          <w:b w:val="0"/>
          <w:i w:val="0"/>
          <w:caps w:val="0"/>
          <w:color w:val="auto"/>
          <w:spacing w:val="0"/>
          <w:w w:val="100"/>
          <w:sz w:val="32"/>
          <w:szCs w:val="32"/>
        </w:rPr>
        <w:t>日</w:t>
      </w:r>
    </w:p>
    <w:p>
      <w:pPr>
        <w:keepNext w:val="0"/>
        <w:keepLines w:val="0"/>
        <w:pageBreakBefore w:val="0"/>
        <w:widowControl w:val="0"/>
        <w:kinsoku/>
        <w:wordWrap/>
        <w:overflowPunct/>
        <w:topLinePunct w:val="0"/>
        <w:autoSpaceDE/>
        <w:autoSpaceDN/>
        <w:bidi w:val="0"/>
        <w:adjustRightInd/>
        <w:snapToGrid/>
        <w:spacing w:before="407" w:beforeLines="130" w:beforeAutospacing="0" w:after="469" w:afterLines="150" w:afterAutospacing="0" w:line="560" w:lineRule="exact"/>
        <w:ind w:firstLine="0" w:firstLineChars="0"/>
        <w:jc w:val="both"/>
        <w:textAlignment w:val="auto"/>
        <w:rPr>
          <w:rFonts w:hint="default" w:ascii="Times New Roman" w:hAnsi="Times New Roman" w:eastAsia="楷体_GB2312" w:cs="Times New Roman"/>
          <w:kern w:val="2"/>
          <w:sz w:val="32"/>
          <w:szCs w:val="32"/>
        </w:rPr>
      </w:pPr>
      <w:r>
        <w:rPr>
          <w:rFonts w:hint="default" w:ascii="Times New Roman" w:hAnsi="Times New Roman" w:eastAsia="宋体" w:cs="Times New Roman"/>
          <w:kern w:val="2"/>
          <w:sz w:val="32"/>
          <w:szCs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3" name="直接连接符 3"/>
                <wp:cNvGraphicFramePr/>
                <a:graphic xmlns:a="http://schemas.openxmlformats.org/drawingml/2006/main">
                  <a:graphicData uri="http://schemas.microsoft.com/office/word/2010/wordprocessingShape">
                    <wps:wsp>
                      <wps:cNvCnPr/>
                      <wps:spPr>
                        <a:xfrm>
                          <a:off x="922655" y="2925445"/>
                          <a:ext cx="5811520" cy="5080"/>
                        </a:xfrm>
                        <a:prstGeom prst="line">
                          <a:avLst/>
                        </a:prstGeom>
                        <a:noFill/>
                        <a:ln w="28575" cap="flat" cmpd="sng" algn="ctr">
                          <a:solidFill>
                            <a:srgbClr val="FF0000"/>
                          </a:solidFill>
                          <a:prstDash val="solid"/>
                          <a:miter lim="800000"/>
                        </a:ln>
                        <a:effec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60288;mso-width-relative:page;mso-height-relative:page;" filled="f" stroked="t" coordsize="21600,21600" o:gfxdata="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hNx9E1gAAAAQBAAAPAAAAAAAA&#10;AAEAIAAAADgAAABkcnMvZG93bnJldi54bWxQSwECFAAUAAAACACHTuJAM+LbSf4BAADOAwAADgAA&#10;AAAAAAABACAAAAA7AQAAZHJzL2Uyb0RvYy54bWxQSwUGAAAAAAYABgBZAQAAqwUAAAAA&#10;">
                <v:fill on="f" focussize="0,0"/>
                <v:stroke weight="2.25pt" color="#FF0000 [3205]" miterlimit="8" joinstyle="miter"/>
                <v:imagedata o:title=""/>
                <o:lock v:ext="edit" aspectratio="f"/>
              </v:line>
            </w:pict>
          </mc:Fallback>
        </mc:AlternateContent>
      </w:r>
      <w:r>
        <w:rPr>
          <w:rFonts w:hint="default" w:ascii="Times New Roman" w:hAnsi="Times New Roman" w:eastAsia="楷体_GB2312" w:cs="Times New Roman"/>
          <w:kern w:val="2"/>
          <w:sz w:val="32"/>
          <w:szCs w:val="32"/>
        </w:rPr>
        <w:t>〔</w:t>
      </w:r>
      <w:r>
        <w:rPr>
          <w:rFonts w:hint="eastAsia" w:ascii="Times New Roman" w:hAnsi="Times New Roman" w:eastAsia="楷体_GB2312" w:cs="Times New Roman"/>
          <w:kern w:val="2"/>
          <w:sz w:val="32"/>
          <w:szCs w:val="32"/>
          <w:lang w:val="en-US" w:eastAsia="zh-CN"/>
        </w:rPr>
        <w:t>贯彻落实市委五届六次全会精神专刊</w:t>
      </w:r>
      <w:r>
        <w:rPr>
          <w:rFonts w:hint="default" w:ascii="Times New Roman" w:hAnsi="Times New Roman" w:eastAsia="楷体_GB2312"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和顺县锚定目标</w:t>
      </w:r>
      <w:r>
        <w:rPr>
          <w:rFonts w:hint="eastAsia" w:ascii="方正小标宋简体" w:hAnsi="方正小标宋简体" w:eastAsia="方正小标宋简体" w:cs="方正小标宋简体"/>
          <w:sz w:val="44"/>
          <w:szCs w:val="44"/>
        </w:rPr>
        <w:t>笃行实干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书写</w:t>
      </w:r>
      <w:r>
        <w:rPr>
          <w:rFonts w:hint="eastAsia" w:ascii="方正小标宋简体" w:hAnsi="方正小标宋简体" w:eastAsia="方正小标宋简体" w:cs="方正小标宋简体"/>
          <w:sz w:val="44"/>
          <w:szCs w:val="44"/>
          <w:lang w:eastAsia="zh-CN"/>
        </w:rPr>
        <w:t>高质量</w:t>
      </w:r>
      <w:r>
        <w:rPr>
          <w:rFonts w:hint="eastAsia" w:ascii="方正小标宋简体" w:hAnsi="方正小标宋简体" w:eastAsia="方正小标宋简体" w:cs="方正小标宋简体"/>
          <w:sz w:val="44"/>
          <w:szCs w:val="44"/>
        </w:rPr>
        <w:t>转型发展</w:t>
      </w:r>
      <w:r>
        <w:rPr>
          <w:rFonts w:hint="eastAsia" w:ascii="方正小标宋简体" w:hAnsi="方正小标宋简体" w:eastAsia="方正小标宋简体" w:cs="方正小标宋简体"/>
          <w:sz w:val="44"/>
          <w:szCs w:val="44"/>
          <w:lang w:eastAsia="zh-CN"/>
        </w:rPr>
        <w:t>优异</w:t>
      </w:r>
      <w:r>
        <w:rPr>
          <w:rFonts w:hint="eastAsia" w:ascii="方正小标宋简体" w:hAnsi="方正小标宋简体" w:eastAsia="方正小标宋简体" w:cs="方正小标宋简体"/>
          <w:sz w:val="44"/>
          <w:szCs w:val="44"/>
        </w:rPr>
        <w:t>答卷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和顺县</w:t>
      </w:r>
      <w:r>
        <w:rPr>
          <w:rFonts w:hint="eastAsia" w:ascii="仿宋_GB2312" w:hAnsi="仿宋_GB2312" w:eastAsia="仿宋_GB2312" w:cs="仿宋_GB2312"/>
          <w:sz w:val="32"/>
          <w:szCs w:val="32"/>
          <w:lang w:val="en-US" w:eastAsia="zh-CN"/>
        </w:rPr>
        <w:t>聚焦</w:t>
      </w:r>
      <w:r>
        <w:rPr>
          <w:rFonts w:hint="eastAsia" w:ascii="仿宋_GB2312" w:hAnsi="仿宋_GB2312" w:eastAsia="仿宋_GB2312" w:cs="仿宋_GB2312"/>
          <w:sz w:val="32"/>
          <w:szCs w:val="32"/>
        </w:rPr>
        <w:t>市委五届六次全会</w:t>
      </w:r>
      <w:r>
        <w:rPr>
          <w:rFonts w:hint="eastAsia" w:ascii="仿宋_GB2312" w:hAnsi="仿宋_GB2312" w:eastAsia="仿宋_GB2312" w:cs="仿宋_GB2312"/>
          <w:sz w:val="32"/>
          <w:szCs w:val="32"/>
          <w:lang w:eastAsia="zh-CN"/>
        </w:rPr>
        <w:t>提出的</w:t>
      </w:r>
      <w:r>
        <w:rPr>
          <w:rFonts w:hint="eastAsia" w:ascii="仿宋_GB2312" w:hAnsi="仿宋_GB2312" w:eastAsia="仿宋_GB2312" w:cs="仿宋_GB2312"/>
          <w:sz w:val="32"/>
          <w:szCs w:val="32"/>
        </w:rPr>
        <w:t>加快转型发展</w:t>
      </w:r>
      <w:r>
        <w:rPr>
          <w:rFonts w:hint="eastAsia" w:eastAsia="仿宋_GB2312" w:cs="Times New Roman"/>
          <w:b w:val="0"/>
          <w:i w:val="0"/>
          <w:caps w:val="0"/>
          <w:color w:val="auto"/>
          <w:spacing w:val="0"/>
          <w:w w:val="100"/>
          <w:sz w:val="32"/>
          <w:szCs w:val="32"/>
          <w:lang w:val="en-US" w:eastAsia="zh-CN"/>
        </w:rPr>
        <w:t>“156”战略举措，理思路、明方向、鼓干劲，以“干在实处、走</w:t>
      </w:r>
      <w:r>
        <w:rPr>
          <w:rFonts w:hint="eastAsia" w:ascii="仿宋_GB2312" w:hAnsi="仿宋_GB2312" w:eastAsia="仿宋_GB2312" w:cs="仿宋_GB2312"/>
          <w:sz w:val="32"/>
          <w:szCs w:val="32"/>
        </w:rPr>
        <w:t>在前列”的信心和决心，</w:t>
      </w:r>
      <w:r>
        <w:rPr>
          <w:rFonts w:hint="eastAsia" w:ascii="仿宋_GB2312" w:hAnsi="仿宋_GB2312" w:eastAsia="仿宋_GB2312" w:cs="仿宋_GB2312"/>
          <w:sz w:val="32"/>
          <w:szCs w:val="32"/>
          <w:lang w:eastAsia="zh-CN"/>
        </w:rPr>
        <w:t>奋力书写“高质量转型”优异答卷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绘好“幸福和顺”美丽图景。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细照笃行，在“五个发挥更大作用”中贡献和顺力量</w:t>
      </w:r>
      <w:r>
        <w:rPr>
          <w:rFonts w:hint="eastAsia" w:ascii="黑体" w:hAnsi="黑体" w:eastAsia="黑体" w:cs="黑体"/>
          <w:sz w:val="32"/>
          <w:szCs w:val="32"/>
          <w:lang w:eastAsia="zh-CN"/>
        </w:rPr>
        <w:t>。</w:t>
      </w:r>
      <w:r>
        <w:rPr>
          <w:rFonts w:hint="eastAsia" w:ascii="楷体_GB2312" w:hAnsi="楷体_GB2312" w:eastAsia="楷体_GB2312" w:cs="楷体_GB2312"/>
          <w:sz w:val="32"/>
          <w:szCs w:val="32"/>
          <w:lang w:eastAsia="zh-CN"/>
        </w:rPr>
        <w:t>一是坚持稳中求进总基调。</w:t>
      </w:r>
      <w:r>
        <w:rPr>
          <w:rFonts w:hint="eastAsia" w:ascii="仿宋_GB2312" w:hAnsi="仿宋_GB2312" w:eastAsia="仿宋_GB2312" w:cs="仿宋_GB2312"/>
          <w:sz w:val="32"/>
          <w:szCs w:val="32"/>
        </w:rPr>
        <w:t>将推动经济运行整体好转摆在经济工作的突出位置，稳总量、稳增</w:t>
      </w:r>
      <w:r>
        <w:rPr>
          <w:rFonts w:hint="eastAsia" w:eastAsia="仿宋_GB2312" w:cs="Times New Roman"/>
          <w:b w:val="0"/>
          <w:i w:val="0"/>
          <w:caps w:val="0"/>
          <w:color w:val="auto"/>
          <w:spacing w:val="0"/>
          <w:w w:val="100"/>
          <w:sz w:val="32"/>
          <w:szCs w:val="32"/>
          <w:lang w:val="en-US" w:eastAsia="zh-CN"/>
        </w:rPr>
        <w:t>速、稳人均GDP，力争地区生产总值同比增长6.5%以上，以</w:t>
      </w:r>
      <w:r>
        <w:rPr>
          <w:rFonts w:hint="eastAsia" w:ascii="仿宋_GB2312" w:hAnsi="仿宋_GB2312" w:eastAsia="仿宋_GB2312" w:cs="仿宋_GB2312"/>
          <w:sz w:val="32"/>
          <w:szCs w:val="32"/>
        </w:rPr>
        <w:t>稳求进、以进稳固，实现经济运行</w:t>
      </w:r>
      <w:r>
        <w:rPr>
          <w:rFonts w:hint="eastAsia" w:ascii="仿宋_GB2312" w:hAnsi="仿宋_GB2312" w:eastAsia="仿宋_GB2312" w:cs="仿宋_GB2312"/>
          <w:sz w:val="32"/>
          <w:szCs w:val="32"/>
          <w:lang w:eastAsia="zh-CN"/>
        </w:rPr>
        <w:t>质量双升</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lang w:eastAsia="zh-CN"/>
        </w:rPr>
        <w:t>二是做大做强特色优势产业。</w:t>
      </w:r>
      <w:r>
        <w:rPr>
          <w:rFonts w:hint="eastAsia" w:ascii="仿宋_GB2312" w:hAnsi="仿宋_GB2312" w:eastAsia="仿宋_GB2312" w:cs="仿宋_GB2312"/>
          <w:sz w:val="32"/>
          <w:szCs w:val="32"/>
        </w:rPr>
        <w:t>大力推进“十百万”工程，培育壮大专精特新企业，推动银圣科技与太钢集团产业链深度融合、延伸互补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按照市委“当好标兵、做好示范”要求，加快实现甲醇</w:t>
      </w:r>
      <w:r>
        <w:rPr>
          <w:rFonts w:hint="eastAsia" w:eastAsia="仿宋_GB2312" w:cs="Times New Roman"/>
          <w:b w:val="0"/>
          <w:i w:val="0"/>
          <w:caps w:val="0"/>
          <w:color w:val="auto"/>
          <w:spacing w:val="0"/>
          <w:w w:val="100"/>
          <w:sz w:val="32"/>
          <w:szCs w:val="32"/>
          <w:lang w:val="en-US" w:eastAsia="zh-CN"/>
        </w:rPr>
        <w:t>汽车“235”目</w:t>
      </w:r>
      <w:r>
        <w:rPr>
          <w:rFonts w:hint="eastAsia" w:ascii="仿宋_GB2312" w:hAnsi="仿宋_GB2312" w:eastAsia="仿宋_GB2312" w:cs="仿宋_GB2312"/>
          <w:sz w:val="32"/>
          <w:szCs w:val="32"/>
        </w:rPr>
        <w:t>标，助力晋中国家级甲醇经济示范区领跑转型发展新赛道。</w:t>
      </w:r>
      <w:r>
        <w:rPr>
          <w:rFonts w:hint="eastAsia" w:ascii="楷体_GB2312" w:hAnsi="楷体_GB2312" w:eastAsia="楷体_GB2312" w:cs="楷体_GB2312"/>
          <w:sz w:val="32"/>
          <w:szCs w:val="32"/>
          <w:lang w:eastAsia="zh-CN"/>
        </w:rPr>
        <w:t>三是是推进文旅康养产业全县域、全链条、全要素高质量发展。</w:t>
      </w:r>
      <w:r>
        <w:rPr>
          <w:rFonts w:hint="eastAsia" w:ascii="仿宋_GB2312" w:hAnsi="仿宋_GB2312" w:eastAsia="仿宋_GB2312" w:cs="仿宋_GB2312"/>
          <w:sz w:val="32"/>
          <w:szCs w:val="32"/>
        </w:rPr>
        <w:t>坚持在传承中保护、在保护中开发、在开发中</w:t>
      </w:r>
      <w:r>
        <w:rPr>
          <w:rFonts w:hint="eastAsia" w:eastAsia="仿宋_GB2312" w:cs="Times New Roman"/>
          <w:b w:val="0"/>
          <w:i w:val="0"/>
          <w:caps w:val="0"/>
          <w:color w:val="auto"/>
          <w:spacing w:val="0"/>
          <w:w w:val="100"/>
          <w:sz w:val="32"/>
          <w:szCs w:val="32"/>
          <w:lang w:val="en-US" w:eastAsia="zh-CN"/>
        </w:rPr>
        <w:t>创新，加强对12处省级以上非物质文化遗产和328处历史文</w:t>
      </w:r>
      <w:r>
        <w:rPr>
          <w:rFonts w:hint="eastAsia" w:ascii="仿宋_GB2312" w:hAnsi="仿宋_GB2312" w:eastAsia="仿宋_GB2312" w:cs="仿宋_GB2312"/>
          <w:sz w:val="32"/>
          <w:szCs w:val="32"/>
        </w:rPr>
        <w:t>物遗产保护利用，以办好“中国·和顺牛郎织女爱情文化节”“许村国际艺术文化节”为牵引，加快建设国际知名文化旅游目的地。</w:t>
      </w:r>
      <w:r>
        <w:rPr>
          <w:rFonts w:hint="eastAsia" w:ascii="楷体_GB2312" w:hAnsi="楷体_GB2312" w:eastAsia="楷体_GB2312" w:cs="楷体_GB2312"/>
          <w:sz w:val="32"/>
          <w:szCs w:val="32"/>
          <w:lang w:eastAsia="zh-CN"/>
        </w:rPr>
        <w:t>四是促进城乡相互支撑、融合发展。</w:t>
      </w:r>
      <w:r>
        <w:rPr>
          <w:rFonts w:hint="eastAsia" w:ascii="仿宋_GB2312" w:hAnsi="仿宋_GB2312" w:eastAsia="仿宋_GB2312" w:cs="仿宋_GB2312"/>
          <w:sz w:val="32"/>
          <w:szCs w:val="32"/>
        </w:rPr>
        <w:t>坚持将城乡融合发展作为促进县域高质量发展和全面推动乡村振兴有效路径，加快推动城乡一体化进程，主动融入太晋一体化发展战略部</w:t>
      </w:r>
      <w:r>
        <w:rPr>
          <w:rFonts w:hint="eastAsia" w:eastAsia="仿宋_GB2312" w:cs="Times New Roman"/>
          <w:b w:val="0"/>
          <w:i w:val="0"/>
          <w:caps w:val="0"/>
          <w:color w:val="auto"/>
          <w:spacing w:val="0"/>
          <w:w w:val="100"/>
          <w:sz w:val="32"/>
          <w:szCs w:val="32"/>
          <w:lang w:val="en-US" w:eastAsia="zh-CN"/>
        </w:rPr>
        <w:t>署，加速推进总投资8.6亿元的10个城建项目、总投资3.09亿元的191个</w:t>
      </w:r>
      <w:r>
        <w:rPr>
          <w:rFonts w:hint="eastAsia" w:ascii="仿宋_GB2312" w:hAnsi="仿宋_GB2312" w:eastAsia="仿宋_GB2312" w:cs="仿宋_GB2312"/>
          <w:sz w:val="32"/>
          <w:szCs w:val="32"/>
        </w:rPr>
        <w:t>乡村振兴衔接项目，打造乡村振兴“和顺样板”。</w:t>
      </w:r>
      <w:r>
        <w:rPr>
          <w:rFonts w:hint="eastAsia" w:ascii="楷体_GB2312" w:hAnsi="楷体_GB2312" w:eastAsia="楷体_GB2312" w:cs="楷体_GB2312"/>
          <w:sz w:val="32"/>
          <w:szCs w:val="32"/>
          <w:lang w:eastAsia="zh-CN"/>
        </w:rPr>
        <w:t>五是</w:t>
      </w:r>
      <w:bookmarkStart w:id="0" w:name="_GoBack"/>
      <w:bookmarkEnd w:id="0"/>
      <w:r>
        <w:rPr>
          <w:rFonts w:hint="eastAsia" w:ascii="楷体_GB2312" w:hAnsi="楷体_GB2312" w:eastAsia="楷体_GB2312" w:cs="楷体_GB2312"/>
          <w:sz w:val="32"/>
          <w:szCs w:val="32"/>
          <w:lang w:eastAsia="zh-CN"/>
        </w:rPr>
        <w:t>全面加强生态环境保护。</w:t>
      </w:r>
      <w:r>
        <w:rPr>
          <w:rFonts w:hint="eastAsia" w:ascii="仿宋_GB2312" w:hAnsi="仿宋_GB2312" w:eastAsia="仿宋_GB2312" w:cs="仿宋_GB2312"/>
          <w:sz w:val="32"/>
          <w:szCs w:val="32"/>
        </w:rPr>
        <w:t>坚持治山治水治气治城一体推进，河（湖）长制、林长制、田长制一体推进，全面实施好</w:t>
      </w:r>
      <w:r>
        <w:rPr>
          <w:rFonts w:hint="eastAsia" w:eastAsia="仿宋_GB2312" w:cs="Times New Roman"/>
          <w:b w:val="0"/>
          <w:i w:val="0"/>
          <w:caps w:val="0"/>
          <w:color w:val="auto"/>
          <w:spacing w:val="0"/>
          <w:w w:val="100"/>
          <w:sz w:val="32"/>
          <w:szCs w:val="32"/>
          <w:lang w:val="en-US" w:eastAsia="zh-CN"/>
        </w:rPr>
        <w:t>投资4.5亿元的“</w:t>
      </w:r>
      <w:r>
        <w:rPr>
          <w:rFonts w:hint="eastAsia" w:ascii="仿宋_GB2312" w:hAnsi="仿宋_GB2312" w:eastAsia="仿宋_GB2312" w:cs="仿宋_GB2312"/>
          <w:sz w:val="32"/>
          <w:szCs w:val="32"/>
        </w:rPr>
        <w:t>四化两提”专项行动，全面稳妥推进碳达峰碳中和，擦亮“华北豹第一县”名片，切实把生态优势转化为高质量发展竞争优势。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二、久久为功，在加快转型发展中展现和顺作为。</w:t>
      </w:r>
      <w:r>
        <w:rPr>
          <w:rFonts w:hint="eastAsia" w:ascii="楷体_GB2312" w:hAnsi="楷体_GB2312" w:eastAsia="楷体_GB2312" w:cs="楷体_GB2312"/>
          <w:sz w:val="32"/>
          <w:szCs w:val="32"/>
          <w:lang w:eastAsia="zh-CN"/>
        </w:rPr>
        <w:t>一是树牢产业振兴“支柱”。</w:t>
      </w:r>
      <w:r>
        <w:rPr>
          <w:rFonts w:hint="eastAsia" w:ascii="仿宋_GB2312" w:hAnsi="仿宋_GB2312" w:eastAsia="仿宋_GB2312" w:cs="仿宋_GB2312"/>
          <w:sz w:val="32"/>
          <w:szCs w:val="32"/>
          <w:lang w:eastAsia="zh-CN"/>
        </w:rPr>
        <w:t>聚焦“三新一高”，加快推进与国家重点实验室共建“高校科研平</w:t>
      </w:r>
      <w:r>
        <w:rPr>
          <w:rFonts w:hint="eastAsia" w:ascii="仿宋_GB2312" w:hAnsi="仿宋_GB2312" w:eastAsia="仿宋_GB2312" w:cs="仿宋_GB2312"/>
          <w:sz w:val="32"/>
          <w:szCs w:val="32"/>
          <w:lang w:val="en-US" w:eastAsia="zh-CN"/>
        </w:rPr>
        <w:t>台延伸基地”</w:t>
      </w:r>
      <w:r>
        <w:rPr>
          <w:rFonts w:hint="eastAsia" w:eastAsia="仿宋_GB2312" w:cs="Times New Roman"/>
          <w:b w:val="0"/>
          <w:i w:val="0"/>
          <w:caps w:val="0"/>
          <w:color w:val="auto"/>
          <w:spacing w:val="0"/>
          <w:w w:val="100"/>
          <w:sz w:val="32"/>
          <w:szCs w:val="32"/>
          <w:lang w:val="en-US" w:eastAsia="zh-CN"/>
        </w:rPr>
        <w:t>“科技成果转化基地”。大力实施“风光倍增”</w:t>
      </w:r>
      <w:r>
        <w:rPr>
          <w:rFonts w:hint="eastAsia" w:ascii="仿宋_GB2312" w:hAnsi="仿宋_GB2312" w:eastAsia="仿宋_GB2312" w:cs="仿宋_GB2312"/>
          <w:sz w:val="32"/>
          <w:szCs w:val="32"/>
          <w:lang w:val="en-US" w:eastAsia="zh-CN"/>
        </w:rPr>
        <w:t>工程</w:t>
      </w:r>
      <w:r>
        <w:rPr>
          <w:rFonts w:hint="eastAsia" w:eastAsia="仿宋_GB2312" w:cs="Times New Roman"/>
          <w:b w:val="0"/>
          <w:i w:val="0"/>
          <w:caps w:val="0"/>
          <w:color w:val="auto"/>
          <w:spacing w:val="0"/>
          <w:w w:val="100"/>
          <w:sz w:val="32"/>
          <w:szCs w:val="32"/>
          <w:lang w:val="en-US" w:eastAsia="zh-CN"/>
        </w:rPr>
        <w:t>，重点抓好总投资148亿元的阳煤泊里等10座煤矿的智能化、绿色化</w:t>
      </w:r>
      <w:r>
        <w:rPr>
          <w:rFonts w:hint="eastAsia" w:ascii="仿宋_GB2312" w:hAnsi="仿宋_GB2312" w:eastAsia="仿宋_GB2312" w:cs="仿宋_GB2312"/>
          <w:sz w:val="32"/>
          <w:szCs w:val="32"/>
        </w:rPr>
        <w:t>、安全化建设，不断激发现代化产业发展澎湃动能。</w:t>
      </w:r>
      <w:r>
        <w:rPr>
          <w:rFonts w:hint="eastAsia" w:ascii="楷体_GB2312" w:hAnsi="楷体_GB2312" w:eastAsia="楷体_GB2312" w:cs="楷体_GB2312"/>
          <w:sz w:val="32"/>
          <w:szCs w:val="32"/>
          <w:lang w:eastAsia="zh-CN"/>
        </w:rPr>
        <w:t>二是把准基础支撑“脉搏”。</w:t>
      </w:r>
      <w:r>
        <w:rPr>
          <w:rFonts w:hint="eastAsia" w:ascii="仿宋_GB2312" w:hAnsi="仿宋_GB2312" w:eastAsia="仿宋_GB2312" w:cs="仿宋_GB2312"/>
          <w:sz w:val="32"/>
          <w:szCs w:val="32"/>
        </w:rPr>
        <w:t>深入开展“</w:t>
      </w:r>
      <w:r>
        <w:rPr>
          <w:rFonts w:hint="eastAsia" w:eastAsia="仿宋_GB2312" w:cs="Times New Roman"/>
          <w:b w:val="0"/>
          <w:i w:val="0"/>
          <w:caps w:val="0"/>
          <w:color w:val="auto"/>
          <w:spacing w:val="0"/>
          <w:w w:val="100"/>
          <w:sz w:val="32"/>
          <w:szCs w:val="32"/>
          <w:lang w:val="en-US" w:eastAsia="zh-CN"/>
        </w:rPr>
        <w:t>市场主体提升年”活动，发挥行业主体带头作用，不断挖掘新的市场主体增长点，实现市场主体增长16%以上，打造稳就业、扩就业、促增收的“主力军”。对照“三无”“</w:t>
      </w:r>
      <w:r>
        <w:rPr>
          <w:rFonts w:hint="eastAsia" w:ascii="仿宋_GB2312" w:hAnsi="仿宋_GB2312" w:eastAsia="仿宋_GB2312" w:cs="仿宋_GB2312"/>
          <w:sz w:val="32"/>
          <w:szCs w:val="32"/>
        </w:rPr>
        <w:t>三可”要求，深入推进“承诺制+标准地+全代办”改革，全面推行政务服务“一网全办好”和“一枚印章管审批”，创新推出“顺税到家”特色服务品牌，打造一流营商环境。</w:t>
      </w:r>
      <w:r>
        <w:rPr>
          <w:rFonts w:hint="eastAsia" w:ascii="楷体_GB2312" w:hAnsi="楷体_GB2312" w:eastAsia="楷体_GB2312" w:cs="楷体_GB2312"/>
          <w:sz w:val="32"/>
          <w:szCs w:val="32"/>
          <w:lang w:eastAsia="zh-CN"/>
        </w:rPr>
        <w:t>三是捋顺抓手牵引“经络”。</w:t>
      </w:r>
      <w:r>
        <w:rPr>
          <w:rFonts w:hint="eastAsia" w:ascii="仿宋_GB2312" w:hAnsi="仿宋_GB2312" w:eastAsia="仿宋_GB2312" w:cs="仿宋_GB2312"/>
          <w:sz w:val="32"/>
          <w:szCs w:val="32"/>
        </w:rPr>
        <w:t>用足用活省委招商“十二式”、市</w:t>
      </w:r>
      <w:r>
        <w:rPr>
          <w:rFonts w:hint="eastAsia" w:eastAsia="仿宋_GB2312" w:cs="Times New Roman"/>
          <w:b w:val="0"/>
          <w:i w:val="0"/>
          <w:caps w:val="0"/>
          <w:color w:val="auto"/>
          <w:spacing w:val="0"/>
          <w:w w:val="100"/>
          <w:sz w:val="32"/>
          <w:szCs w:val="32"/>
          <w:lang w:val="en-US" w:eastAsia="zh-CN"/>
        </w:rPr>
        <w:t>委“6个转化”方法路径，进一步开放“东大门”、融入京津冀，确保签约引进亿元以上项目10个，实现签约引资60亿元以上。以全面实施“十大工程”为抓手，大力发展“特”“优”</w:t>
      </w:r>
      <w:r>
        <w:rPr>
          <w:rFonts w:hint="eastAsia" w:ascii="仿宋_GB2312" w:hAnsi="仿宋_GB2312" w:eastAsia="仿宋_GB2312" w:cs="仿宋_GB2312"/>
          <w:sz w:val="32"/>
          <w:szCs w:val="32"/>
        </w:rPr>
        <w:t>农业，重点打造康养、酿造、和牛三大专业镇，全力打造高端产业集聚区、改革创新示范区。</w:t>
      </w:r>
      <w:r>
        <w:rPr>
          <w:rFonts w:hint="eastAsia" w:ascii="楷体_GB2312" w:hAnsi="楷体_GB2312" w:eastAsia="楷体_GB2312" w:cs="楷体_GB2312"/>
          <w:sz w:val="32"/>
          <w:szCs w:val="32"/>
          <w:lang w:eastAsia="zh-CN"/>
        </w:rPr>
        <w:t>四是激活动力驱动“源泉”。</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拓对外开放大视野，发挥教育、科技、人才基础支撑作用，推动高新技术企业保</w:t>
      </w:r>
      <w:r>
        <w:rPr>
          <w:rFonts w:hint="eastAsia" w:eastAsia="仿宋_GB2312" w:cs="Times New Roman"/>
          <w:b w:val="0"/>
          <w:i w:val="0"/>
          <w:caps w:val="0"/>
          <w:color w:val="auto"/>
          <w:spacing w:val="0"/>
          <w:w w:val="100"/>
          <w:sz w:val="32"/>
          <w:szCs w:val="32"/>
          <w:lang w:val="en-US" w:eastAsia="zh-CN"/>
        </w:rPr>
        <w:t>有量突破15家，加快建设全市创新高地和人才高地。以“三个一批”为牵引，持续做大做强开发区规模、做优做畅基础设施、做精做深项目引进，全力实施好总投资302.3亿元的105个重点项目，特别是玉晶等光伏玻璃项目，确保各项经济社会发展指标稳居全市第一方</w:t>
      </w:r>
      <w:r>
        <w:rPr>
          <w:rFonts w:hint="eastAsia" w:ascii="仿宋_GB2312" w:hAnsi="仿宋_GB2312" w:eastAsia="仿宋_GB2312" w:cs="仿宋_GB2312"/>
          <w:sz w:val="32"/>
          <w:szCs w:val="32"/>
        </w:rPr>
        <w:t>阵。</w:t>
      </w:r>
      <w:r>
        <w:rPr>
          <w:rFonts w:hint="eastAsia" w:ascii="楷体_GB2312" w:hAnsi="楷体_GB2312" w:eastAsia="楷体_GB2312" w:cs="楷体_GB2312"/>
          <w:sz w:val="32"/>
          <w:szCs w:val="32"/>
          <w:lang w:eastAsia="zh-CN"/>
        </w:rPr>
        <w:t>五是夯实安全保障“基础”。</w:t>
      </w:r>
      <w:r>
        <w:rPr>
          <w:rFonts w:hint="eastAsia" w:ascii="仿宋_GB2312" w:hAnsi="仿宋_GB2312" w:eastAsia="仿宋_GB2312" w:cs="仿宋_GB2312"/>
          <w:sz w:val="32"/>
          <w:szCs w:val="32"/>
        </w:rPr>
        <w:t>持续深化重点领域安全整治，强化信访维稳和社会治安管控，着力提升社会治理法治化水平，确保社会大局和谐稳定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全面开展耕地保护</w:t>
      </w:r>
      <w:r>
        <w:rPr>
          <w:rFonts w:hint="eastAsia" w:eastAsia="仿宋_GB2312" w:cs="Times New Roman"/>
          <w:b w:val="0"/>
          <w:i w:val="0"/>
          <w:caps w:val="0"/>
          <w:color w:val="auto"/>
          <w:spacing w:val="0"/>
          <w:w w:val="100"/>
          <w:sz w:val="32"/>
          <w:szCs w:val="32"/>
          <w:lang w:val="en-US" w:eastAsia="zh-CN"/>
        </w:rPr>
        <w:t>整治提升专项行动，确保耕地32.43万亩、永久基本农田29.88万亩稳定不减少。抓实意识形态工作，在全面加强新时代的主流思想舆论宣传中，讲好“和顺故事</w:t>
      </w:r>
      <w:r>
        <w:rPr>
          <w:rFonts w:hint="eastAsia" w:ascii="仿宋_GB2312" w:hAnsi="仿宋_GB2312" w:eastAsia="仿宋_GB2312" w:cs="仿宋_GB2312"/>
          <w:sz w:val="32"/>
          <w:szCs w:val="32"/>
        </w:rPr>
        <w:t>”、传播“和顺声音”、打造“和顺之韵”。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三、奋楫争先，在全面加强党建引领中彰显和顺担当。</w:t>
      </w:r>
      <w:r>
        <w:rPr>
          <w:rFonts w:hint="eastAsia" w:ascii="楷体_GB2312" w:hAnsi="楷体_GB2312" w:eastAsia="楷体_GB2312" w:cs="楷体_GB2312"/>
          <w:sz w:val="32"/>
          <w:szCs w:val="32"/>
          <w:lang w:eastAsia="zh-CN"/>
        </w:rPr>
        <w:t>一是把准</w:t>
      </w:r>
      <w:r>
        <w:rPr>
          <w:rFonts w:hint="eastAsia" w:ascii="楷体_GB2312" w:hAnsi="楷体_GB2312" w:eastAsia="楷体_GB2312" w:cs="楷体_GB2312"/>
          <w:sz w:val="32"/>
          <w:szCs w:val="32"/>
        </w:rPr>
        <w:t>党建引领方向。</w:t>
      </w:r>
      <w:r>
        <w:rPr>
          <w:rFonts w:hint="eastAsia" w:ascii="仿宋_GB2312" w:hAnsi="仿宋_GB2312" w:eastAsia="仿宋_GB2312" w:cs="仿宋_GB2312"/>
          <w:sz w:val="32"/>
          <w:szCs w:val="32"/>
        </w:rPr>
        <w:t>全面组织好学习贯彻习近平新时代中国特色社会主义思想主题教育，坚定贯彻新时代党的建设总路线总要求，加强县委对全县经济工作和转型工作的领导，确保和顺转型发展始终沿着正确的轨迹前行，切实把党中央和省委、市委各项决策部署落实落细。</w:t>
      </w:r>
      <w:r>
        <w:rPr>
          <w:rFonts w:hint="eastAsia" w:ascii="楷体_GB2312" w:hAnsi="楷体_GB2312" w:eastAsia="楷体_GB2312" w:cs="楷体_GB2312"/>
          <w:sz w:val="32"/>
          <w:szCs w:val="32"/>
          <w:lang w:eastAsia="zh-CN"/>
        </w:rPr>
        <w:t>二是加强党建引领保障。</w:t>
      </w:r>
      <w:r>
        <w:rPr>
          <w:rFonts w:hint="eastAsia" w:ascii="仿宋_GB2312" w:hAnsi="仿宋_GB2312" w:eastAsia="仿宋_GB2312" w:cs="仿宋_GB2312"/>
          <w:sz w:val="32"/>
          <w:szCs w:val="32"/>
        </w:rPr>
        <w:t>坚持把纪检和组织“双轮驱动”一体贯通，“三不腐”一体推进，紧紧围绕全面从严治党主题主线和中心工作，以严的基调正风肃纪反腐，切实做到真管真严、长管长严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坚持在转型发展主战场上，评价干部、识别干部、考验干部、使用干部，树立鲜明干事创业用人导向，激励干部担当作为。</w:t>
      </w:r>
      <w:r>
        <w:rPr>
          <w:rFonts w:hint="eastAsia" w:ascii="楷体_GB2312" w:hAnsi="楷体_GB2312" w:eastAsia="楷体_GB2312" w:cs="楷体_GB2312"/>
          <w:sz w:val="32"/>
          <w:szCs w:val="32"/>
          <w:lang w:eastAsia="zh-CN"/>
        </w:rPr>
        <w:t>三是提升党建引领水平。</w:t>
      </w:r>
      <w:r>
        <w:rPr>
          <w:rFonts w:hint="eastAsia" w:ascii="仿宋_GB2312" w:hAnsi="仿宋_GB2312" w:eastAsia="仿宋_GB2312" w:cs="仿宋_GB2312"/>
          <w:sz w:val="32"/>
          <w:szCs w:val="32"/>
        </w:rPr>
        <w:t>持续深化“抓促提”专项行动，树立大抓基层的鲜明导向，特别是聚焦“双百双创”，引导广大党员干部勇于对标一流、学习一流、争创一流、成为一流，切实把党的政治优势、组织优势、群众优势，最大程度转化为加快高质量发展、推动高效能治理的最大胜势，以高质量党建引领高质量转型发展。</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楷体_GB2312" w:cs="Times New Roman"/>
          <w:b w:val="0"/>
          <w:i w:val="0"/>
          <w:caps w:val="0"/>
          <w:color w:val="auto"/>
          <w:spacing w:val="0"/>
          <w:w w:val="1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楷体_GB2312" w:cs="Times New Roman"/>
          <w:b w:val="0"/>
          <w:i w:val="0"/>
          <w:caps w:val="0"/>
          <w:color w:val="auto"/>
          <w:spacing w:val="0"/>
          <w:w w:val="1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240" w:lineRule="auto"/>
        <w:ind w:left="0" w:leftChars="0" w:firstLine="1920" w:firstLineChars="600"/>
        <w:jc w:val="both"/>
        <w:textAlignment w:val="auto"/>
        <w:rPr>
          <w:rFonts w:hint="eastAsia"/>
          <w:lang w:val="en-US" w:eastAsia="zh-CN"/>
        </w:rPr>
      </w:pPr>
      <w:r>
        <w:rPr>
          <w:rFonts w:hint="default" w:ascii="Times New Roman" w:hAnsi="Times New Roman" w:eastAsia="楷体_GB2312" w:cs="Times New Roman"/>
          <w:b w:val="0"/>
          <w:i w:val="0"/>
          <w:caps w:val="0"/>
          <w:color w:val="auto"/>
          <w:spacing w:val="0"/>
          <w:w w:val="100"/>
          <w:sz w:val="32"/>
          <w:szCs w:val="32"/>
        </w:rPr>
        <w:t>（市委办信息科根据</w:t>
      </w:r>
      <w:r>
        <w:rPr>
          <w:rFonts w:hint="eastAsia" w:eastAsia="楷体_GB2312" w:cs="Times New Roman"/>
          <w:b w:val="0"/>
          <w:i w:val="0"/>
          <w:caps w:val="0"/>
          <w:color w:val="auto"/>
          <w:spacing w:val="0"/>
          <w:w w:val="100"/>
          <w:sz w:val="32"/>
          <w:szCs w:val="32"/>
          <w:lang w:eastAsia="zh-CN"/>
        </w:rPr>
        <w:t>和顺县委</w:t>
      </w:r>
      <w:r>
        <w:rPr>
          <w:rFonts w:hint="default" w:ascii="Times New Roman" w:hAnsi="Times New Roman" w:eastAsia="楷体_GB2312" w:cs="Times New Roman"/>
          <w:b w:val="0"/>
          <w:i w:val="0"/>
          <w:caps w:val="0"/>
          <w:color w:val="auto"/>
          <w:spacing w:val="0"/>
          <w:w w:val="100"/>
          <w:sz w:val="32"/>
          <w:szCs w:val="32"/>
          <w:lang w:eastAsia="zh-CN"/>
        </w:rPr>
        <w:t>报送信息整理</w:t>
      </w:r>
      <w:r>
        <w:rPr>
          <w:rFonts w:hint="default" w:ascii="Times New Roman" w:hAnsi="Times New Roman" w:eastAsia="楷体_GB2312" w:cs="Times New Roman"/>
          <w:b w:val="0"/>
          <w:i w:val="0"/>
          <w:caps w:val="0"/>
          <w:color w:val="auto"/>
          <w:spacing w:val="0"/>
          <w:w w:val="100"/>
          <w:sz w:val="32"/>
          <w:szCs w:val="32"/>
        </w:rPr>
        <w:t>）</w:t>
      </w:r>
      <w:r>
        <w:rPr>
          <w:rFonts w:hint="eastAsia"/>
          <w:lang w:val="en-US" w:eastAsia="zh-CN"/>
        </w:rPr>
        <w:t xml:space="preserve"> </w:t>
      </w:r>
    </w:p>
    <w:p>
      <w:pPr>
        <w:pageBreakBefore w:val="0"/>
        <w:kinsoku/>
        <w:wordWrap/>
        <w:overflowPunct/>
        <w:topLinePunct w:val="0"/>
        <w:autoSpaceDE/>
        <w:autoSpaceDN/>
        <w:bidi w:val="0"/>
        <w:adjustRightInd/>
        <w:spacing w:line="240" w:lineRule="auto"/>
        <w:textAlignment w:val="auto"/>
        <w:rPr>
          <w:rFonts w:hint="eastAsia"/>
          <w:lang w:val="en-US" w:eastAsia="zh-CN"/>
        </w:rPr>
      </w:pPr>
    </w:p>
    <w:p>
      <w:pPr>
        <w:pStyle w:val="2"/>
        <w:rPr>
          <w:rFonts w:hint="eastAsia"/>
          <w:lang w:val="en-US" w:eastAsia="zh-CN"/>
        </w:rPr>
      </w:pPr>
    </w:p>
    <w:p>
      <w:pPr>
        <w:pStyle w:val="2"/>
        <w:keepNext/>
        <w:keepLines/>
        <w:pageBreakBefore w:val="0"/>
        <w:widowControl/>
        <w:kinsoku/>
        <w:wordWrap/>
        <w:overflowPunct/>
        <w:topLinePunct w:val="0"/>
        <w:autoSpaceDE/>
        <w:autoSpaceDN/>
        <w:bidi w:val="0"/>
        <w:adjustRightInd/>
        <w:snapToGrid/>
        <w:spacing w:before="0" w:beforeLines="0" w:after="0" w:afterLines="0" w:line="240" w:lineRule="auto"/>
        <w:textAlignment w:val="auto"/>
        <w:rPr>
          <w:rFonts w:hint="default"/>
          <w:lang w:val="en-US" w:eastAsia="zh-CN"/>
        </w:rPr>
      </w:pPr>
    </w:p>
    <w:tbl>
      <w:tblPr>
        <w:tblStyle w:val="24"/>
        <w:tblpPr w:leftFromText="180" w:rightFromText="180" w:vertAnchor="text" w:horzAnchor="page" w:tblpX="1422" w:tblpY="370"/>
        <w:tblOverlap w:val="never"/>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132" w:type="dxa"/>
            <w:tcBorders>
              <w:left w:val="nil"/>
              <w:right w:val="nil"/>
            </w:tcBorders>
            <w:noWrap w:val="0"/>
            <w:vAlign w:val="center"/>
          </w:tcPr>
          <w:p>
            <w:pPr>
              <w:keepNext w:val="0"/>
              <w:keepLines w:val="0"/>
              <w:widowControl w:val="0"/>
              <w:suppressLineNumbers w:val="0"/>
              <w:snapToGrid/>
              <w:spacing w:before="0" w:beforeAutospacing="0" w:after="0" w:afterAutospacing="0" w:line="560" w:lineRule="exact"/>
              <w:ind w:left="0" w:right="0"/>
              <w:jc w:val="both"/>
              <w:textAlignment w:val="baseline"/>
              <w:rPr>
                <w:rFonts w:hint="default" w:ascii="Times New Roman" w:hAnsi="Times New Roman" w:cs="Times New Roman"/>
                <w:b w:val="0"/>
                <w:i w:val="0"/>
                <w:caps w:val="0"/>
                <w:color w:val="auto"/>
                <w:spacing w:val="0"/>
                <w:w w:val="100"/>
                <w:sz w:val="28"/>
                <w:szCs w:val="28"/>
              </w:rPr>
            </w:pPr>
            <w:r>
              <w:rPr>
                <w:rFonts w:hint="default" w:ascii="Times New Roman" w:hAnsi="Times New Roman" w:eastAsia="黑体" w:cs="Times New Roman"/>
                <w:b w:val="0"/>
                <w:i w:val="0"/>
                <w:caps w:val="0"/>
                <w:color w:val="auto"/>
                <w:spacing w:val="0"/>
                <w:w w:val="100"/>
                <w:sz w:val="28"/>
                <w:szCs w:val="28"/>
              </w:rPr>
              <w:t>主送</w:t>
            </w:r>
            <w:r>
              <w:rPr>
                <w:rFonts w:hint="default" w:ascii="Times New Roman" w:hAnsi="Times New Roman" w:eastAsia="黑体" w:cs="Times New Roman"/>
                <w:b w:val="0"/>
                <w:i w:val="0"/>
                <w:caps w:val="0"/>
                <w:color w:val="auto"/>
                <w:spacing w:val="0"/>
                <w:w w:val="100"/>
                <w:sz w:val="28"/>
                <w:szCs w:val="28"/>
                <w:lang w:val="en-US" w:eastAsia="zh-CN"/>
              </w:rPr>
              <w:t>：</w:t>
            </w:r>
            <w:r>
              <w:rPr>
                <w:rFonts w:hint="default" w:ascii="Times New Roman" w:hAnsi="Times New Roman" w:eastAsia="楷体_GB2312" w:cs="Times New Roman"/>
                <w:b w:val="0"/>
                <w:i w:val="0"/>
                <w:caps w:val="0"/>
                <w:color w:val="auto"/>
                <w:spacing w:val="0"/>
                <w:w w:val="100"/>
                <w:sz w:val="28"/>
                <w:szCs w:val="28"/>
              </w:rPr>
              <w:t>市委</w:t>
            </w:r>
            <w:r>
              <w:rPr>
                <w:rFonts w:hint="default" w:ascii="Times New Roman" w:hAnsi="Times New Roman" w:eastAsia="楷体_GB2312" w:cs="Times New Roman"/>
                <w:b w:val="0"/>
                <w:i w:val="0"/>
                <w:caps w:val="0"/>
                <w:color w:val="auto"/>
                <w:spacing w:val="0"/>
                <w:w w:val="100"/>
                <w:sz w:val="28"/>
                <w:szCs w:val="28"/>
                <w:lang w:eastAsia="zh-CN"/>
              </w:rPr>
              <w:t>、</w:t>
            </w:r>
            <w:r>
              <w:rPr>
                <w:rFonts w:hint="default" w:ascii="Times New Roman" w:hAnsi="Times New Roman" w:eastAsia="楷体_GB2312" w:cs="Times New Roman"/>
                <w:b w:val="0"/>
                <w:i w:val="0"/>
                <w:caps w:val="0"/>
                <w:color w:val="auto"/>
                <w:spacing w:val="0"/>
                <w:w w:val="100"/>
                <w:sz w:val="28"/>
                <w:szCs w:val="28"/>
              </w:rPr>
              <w:t>市人大</w:t>
            </w:r>
            <w:r>
              <w:rPr>
                <w:rFonts w:hint="default" w:ascii="Times New Roman" w:hAnsi="Times New Roman" w:eastAsia="楷体_GB2312" w:cs="Times New Roman"/>
                <w:b w:val="0"/>
                <w:i w:val="0"/>
                <w:caps w:val="0"/>
                <w:color w:val="auto"/>
                <w:spacing w:val="0"/>
                <w:w w:val="100"/>
                <w:sz w:val="28"/>
                <w:szCs w:val="28"/>
                <w:lang w:eastAsia="zh-CN"/>
              </w:rPr>
              <w:t>常委会、</w:t>
            </w:r>
            <w:r>
              <w:rPr>
                <w:rFonts w:hint="default" w:ascii="Times New Roman" w:hAnsi="Times New Roman" w:eastAsia="楷体_GB2312" w:cs="Times New Roman"/>
                <w:b w:val="0"/>
                <w:i w:val="0"/>
                <w:caps w:val="0"/>
                <w:color w:val="auto"/>
                <w:spacing w:val="0"/>
                <w:w w:val="100"/>
                <w:sz w:val="28"/>
                <w:szCs w:val="28"/>
              </w:rPr>
              <w:t>市</w:t>
            </w:r>
            <w:r>
              <w:rPr>
                <w:rFonts w:hint="default" w:ascii="Times New Roman" w:hAnsi="Times New Roman" w:eastAsia="楷体_GB2312" w:cs="Times New Roman"/>
                <w:b w:val="0"/>
                <w:i w:val="0"/>
                <w:caps w:val="0"/>
                <w:color w:val="auto"/>
                <w:spacing w:val="0"/>
                <w:w w:val="100"/>
                <w:sz w:val="28"/>
                <w:szCs w:val="28"/>
                <w:lang w:eastAsia="zh-CN"/>
              </w:rPr>
              <w:t>政府、市政协负责同志</w:t>
            </w:r>
            <w:r>
              <w:rPr>
                <w:rFonts w:hint="default" w:ascii="Times New Roman" w:hAnsi="Times New Roman" w:eastAsia="楷体_GB2312" w:cs="Times New Roman"/>
                <w:b w:val="0"/>
                <w:i w:val="0"/>
                <w:caps w:val="0"/>
                <w:color w:val="auto"/>
                <w:spacing w:val="0"/>
                <w:w w:val="100"/>
                <w:sz w:val="28"/>
                <w:szCs w:val="28"/>
              </w:rPr>
              <w:t>。</w:t>
            </w:r>
          </w:p>
          <w:p>
            <w:pPr>
              <w:pStyle w:val="5"/>
              <w:keepNext w:val="0"/>
              <w:keepLines w:val="0"/>
              <w:widowControl/>
              <w:suppressLineNumbers w:val="0"/>
              <w:snapToGrid/>
              <w:spacing w:before="0" w:beforeAutospacing="0" w:after="0" w:afterAutospacing="0" w:line="560" w:lineRule="exact"/>
              <w:ind w:left="0" w:leftChars="0" w:right="0" w:firstLine="0" w:firstLineChars="0"/>
              <w:textAlignment w:val="baseline"/>
              <w:rPr>
                <w:rFonts w:hint="default" w:ascii="Times New Roman" w:hAnsi="Times New Roman" w:eastAsia="楷体_GB2312" w:cs="Times New Roman"/>
                <w:b w:val="0"/>
                <w:i w:val="0"/>
                <w:caps w:val="0"/>
                <w:color w:val="auto"/>
                <w:spacing w:val="0"/>
                <w:w w:val="100"/>
                <w:sz w:val="28"/>
                <w:szCs w:val="28"/>
                <w:lang w:eastAsia="zh-CN"/>
              </w:rPr>
            </w:pPr>
            <w:r>
              <w:rPr>
                <w:rFonts w:hint="default" w:ascii="Times New Roman" w:hAnsi="Times New Roman" w:eastAsia="黑体" w:cs="Times New Roman"/>
                <w:b w:val="0"/>
                <w:i w:val="0"/>
                <w:caps w:val="0"/>
                <w:color w:val="auto"/>
                <w:spacing w:val="0"/>
                <w:w w:val="100"/>
                <w:sz w:val="28"/>
                <w:szCs w:val="28"/>
                <w:lang w:val="en-US" w:eastAsia="zh-CN" w:bidi="ar-SA"/>
              </w:rPr>
              <w:t>抄送：</w:t>
            </w:r>
            <w:r>
              <w:rPr>
                <w:rFonts w:hint="default" w:ascii="Times New Roman" w:hAnsi="Times New Roman" w:eastAsia="楷体_GB2312" w:cs="Times New Roman"/>
                <w:b w:val="0"/>
                <w:i w:val="0"/>
                <w:caps w:val="0"/>
                <w:color w:val="auto"/>
                <w:spacing w:val="0"/>
                <w:w w:val="100"/>
                <w:sz w:val="28"/>
                <w:szCs w:val="28"/>
                <w:lang w:val="en-US" w:eastAsia="zh-CN" w:bidi="ar-SA"/>
              </w:rPr>
              <w:t>各县（区、市）党委、政府，市直相关单位。</w:t>
            </w:r>
          </w:p>
        </w:tc>
      </w:tr>
    </w:tbl>
    <w:p>
      <w:pPr>
        <w:pStyle w:val="16"/>
        <w:keepLines w:val="0"/>
        <w:widowControl w:val="0"/>
        <w:snapToGrid/>
        <w:spacing w:before="0" w:beforeAutospacing="0" w:after="0" w:afterAutospacing="0" w:line="560" w:lineRule="exact"/>
        <w:ind w:right="0"/>
        <w:jc w:val="both"/>
        <w:textAlignment w:val="baseline"/>
        <w:rPr>
          <w:rFonts w:hint="default" w:ascii="Times New Roman" w:hAnsi="Times New Roman" w:eastAsia="楷体_GB2312" w:cs="Times New Roman"/>
          <w:b w:val="0"/>
          <w:i w:val="0"/>
          <w:caps w:val="0"/>
          <w:color w:val="auto"/>
          <w:spacing w:val="0"/>
          <w:w w:val="100"/>
          <w:sz w:val="32"/>
          <w:szCs w:val="22"/>
          <w:lang w:val="en-US" w:eastAsia="zh-CN"/>
        </w:rPr>
      </w:pPr>
      <w:r>
        <w:rPr>
          <w:rFonts w:hint="default" w:ascii="Times New Roman" w:hAnsi="Times New Roman" w:eastAsia="楷体_GB2312" w:cs="Times New Roman"/>
          <w:b w:val="0"/>
          <w:i w:val="0"/>
          <w:caps w:val="0"/>
          <w:color w:val="auto"/>
          <w:spacing w:val="0"/>
          <w:w w:val="100"/>
          <w:sz w:val="28"/>
          <w:szCs w:val="28"/>
        </w:rPr>
        <w:t>如</w:t>
      </w:r>
      <w:r>
        <w:rPr>
          <w:rFonts w:hint="default" w:ascii="Times New Roman" w:hAnsi="Times New Roman" w:eastAsia="楷体_GB2312" w:cs="Times New Roman"/>
          <w:b w:val="0"/>
          <w:i w:val="0"/>
          <w:caps w:val="0"/>
          <w:color w:val="auto"/>
          <w:spacing w:val="0"/>
          <w:w w:val="100"/>
          <w:sz w:val="28"/>
          <w:szCs w:val="28"/>
          <w:lang w:eastAsia="zh-CN"/>
        </w:rPr>
        <w:t>有批示或需详情</w:t>
      </w:r>
      <w:r>
        <w:rPr>
          <w:rFonts w:hint="default" w:ascii="Times New Roman" w:hAnsi="Times New Roman" w:eastAsia="楷体_GB2312" w:cs="Times New Roman"/>
          <w:b w:val="0"/>
          <w:i w:val="0"/>
          <w:caps w:val="0"/>
          <w:color w:val="auto"/>
          <w:spacing w:val="0"/>
          <w:w w:val="100"/>
          <w:sz w:val="28"/>
          <w:szCs w:val="28"/>
        </w:rPr>
        <w:t>，请与市委办公</w:t>
      </w:r>
      <w:r>
        <w:rPr>
          <w:rFonts w:hint="default" w:ascii="Times New Roman" w:hAnsi="Times New Roman" w:eastAsia="楷体_GB2312" w:cs="Times New Roman"/>
          <w:b w:val="0"/>
          <w:i w:val="0"/>
          <w:caps w:val="0"/>
          <w:color w:val="auto"/>
          <w:spacing w:val="0"/>
          <w:w w:val="100"/>
          <w:sz w:val="28"/>
          <w:szCs w:val="28"/>
          <w:lang w:eastAsia="zh-CN"/>
        </w:rPr>
        <w:t>室</w:t>
      </w:r>
      <w:r>
        <w:rPr>
          <w:rFonts w:hint="default" w:ascii="Times New Roman" w:hAnsi="Times New Roman" w:eastAsia="楷体_GB2312" w:cs="Times New Roman"/>
          <w:b w:val="0"/>
          <w:i w:val="0"/>
          <w:caps w:val="0"/>
          <w:color w:val="auto"/>
          <w:spacing w:val="0"/>
          <w:w w:val="100"/>
          <w:sz w:val="28"/>
          <w:szCs w:val="28"/>
        </w:rPr>
        <w:t>信息</w:t>
      </w:r>
      <w:r>
        <w:rPr>
          <w:rFonts w:hint="default" w:ascii="Times New Roman" w:hAnsi="Times New Roman" w:eastAsia="楷体_GB2312" w:cs="Times New Roman"/>
          <w:b w:val="0"/>
          <w:i w:val="0"/>
          <w:caps w:val="0"/>
          <w:color w:val="auto"/>
          <w:spacing w:val="0"/>
          <w:w w:val="100"/>
          <w:sz w:val="28"/>
          <w:szCs w:val="28"/>
          <w:lang w:eastAsia="zh-CN"/>
        </w:rPr>
        <w:t>科</w:t>
      </w:r>
      <w:r>
        <w:rPr>
          <w:rFonts w:hint="default" w:ascii="Times New Roman" w:hAnsi="Times New Roman" w:eastAsia="楷体_GB2312" w:cs="Times New Roman"/>
          <w:b w:val="0"/>
          <w:i w:val="0"/>
          <w:caps w:val="0"/>
          <w:color w:val="auto"/>
          <w:spacing w:val="0"/>
          <w:w w:val="100"/>
          <w:sz w:val="28"/>
          <w:szCs w:val="28"/>
        </w:rPr>
        <w:t>联系</w:t>
      </w:r>
      <w:r>
        <w:rPr>
          <w:rFonts w:hint="default" w:ascii="Times New Roman" w:hAnsi="Times New Roman" w:eastAsia="楷体_GB2312" w:cs="Times New Roman"/>
          <w:b w:val="0"/>
          <w:i w:val="0"/>
          <w:caps w:val="0"/>
          <w:color w:val="auto"/>
          <w:spacing w:val="0"/>
          <w:w w:val="100"/>
          <w:sz w:val="28"/>
          <w:szCs w:val="28"/>
          <w:lang w:eastAsia="zh-CN"/>
        </w:rPr>
        <w:t>。</w:t>
      </w:r>
      <w:r>
        <w:rPr>
          <w:rFonts w:hint="default" w:ascii="Times New Roman" w:hAnsi="Times New Roman" w:eastAsia="楷体_GB2312" w:cs="Times New Roman"/>
          <w:b w:val="0"/>
          <w:i w:val="0"/>
          <w:caps w:val="0"/>
          <w:color w:val="auto"/>
          <w:spacing w:val="0"/>
          <w:w w:val="100"/>
          <w:sz w:val="28"/>
          <w:szCs w:val="28"/>
          <w:lang w:val="en-US" w:eastAsia="zh-CN"/>
        </w:rPr>
        <w:t xml:space="preserve">    </w:t>
      </w:r>
      <w:r>
        <w:rPr>
          <w:rFonts w:hint="default" w:ascii="Times New Roman" w:hAnsi="Times New Roman" w:eastAsia="楷体_GB2312" w:cs="Times New Roman"/>
          <w:b w:val="0"/>
          <w:i w:val="0"/>
          <w:caps w:val="0"/>
          <w:color w:val="auto"/>
          <w:spacing w:val="0"/>
          <w:w w:val="100"/>
          <w:sz w:val="28"/>
          <w:szCs w:val="28"/>
        </w:rPr>
        <w:t>电话</w:t>
      </w:r>
      <w:r>
        <w:rPr>
          <w:rFonts w:hint="default" w:ascii="Times New Roman" w:hAnsi="Times New Roman" w:eastAsia="楷体_GB2312" w:cs="Times New Roman"/>
          <w:b w:val="0"/>
          <w:i w:val="0"/>
          <w:caps w:val="0"/>
          <w:color w:val="auto"/>
          <w:spacing w:val="0"/>
          <w:w w:val="100"/>
          <w:sz w:val="28"/>
          <w:szCs w:val="28"/>
          <w:lang w:eastAsia="zh-CN"/>
        </w:rPr>
        <w:t>：</w:t>
      </w:r>
      <w:r>
        <w:rPr>
          <w:rFonts w:hint="default" w:ascii="Times New Roman" w:hAnsi="Times New Roman" w:eastAsia="楷体_GB2312" w:cs="Times New Roman"/>
          <w:b w:val="0"/>
          <w:i w:val="0"/>
          <w:caps w:val="0"/>
          <w:color w:val="auto"/>
          <w:spacing w:val="0"/>
          <w:w w:val="100"/>
          <w:sz w:val="28"/>
          <w:szCs w:val="28"/>
        </w:rPr>
        <w:t>2636111</w:t>
      </w:r>
      <w:r>
        <w:rPr>
          <w:rFonts w:hint="default" w:ascii="Times New Roman" w:hAnsi="Times New Roman" w:eastAsia="楷体_GB2312" w:cs="Times New Roman"/>
          <w:b w:val="0"/>
          <w:i w:val="0"/>
          <w:caps w:val="0"/>
          <w:color w:val="auto"/>
          <w:spacing w:val="0"/>
          <w:w w:val="100"/>
          <w:sz w:val="28"/>
          <w:szCs w:val="28"/>
          <w:lang w:val="en-US" w:eastAsia="zh-CN"/>
        </w:rPr>
        <w:t xml:space="preserve">  </w:t>
      </w:r>
    </w:p>
    <w:sectPr>
      <w:footerReference r:id="rId3" w:type="default"/>
      <w:footerReference r:id="rId4" w:type="even"/>
      <w:pgSz w:w="11906" w:h="16838"/>
      <w:pgMar w:top="1531" w:right="1474" w:bottom="1644" w:left="1474"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Style w:val="26"/>
                              <w:sz w:val="28"/>
                              <w:szCs w:val="28"/>
                            </w:rPr>
                          </w:pPr>
                          <w:r>
                            <w:rPr>
                              <w:rStyle w:val="26"/>
                              <w:sz w:val="28"/>
                              <w:szCs w:val="28"/>
                            </w:rPr>
                            <w:fldChar w:fldCharType="begin"/>
                          </w:r>
                          <w:r>
                            <w:rPr>
                              <w:rStyle w:val="26"/>
                              <w:sz w:val="28"/>
                              <w:szCs w:val="28"/>
                            </w:rPr>
                            <w:instrText xml:space="preserve">PAGE  </w:instrText>
                          </w:r>
                          <w:r>
                            <w:rPr>
                              <w:rStyle w:val="26"/>
                              <w:sz w:val="28"/>
                              <w:szCs w:val="28"/>
                            </w:rPr>
                            <w:fldChar w:fldCharType="separate"/>
                          </w:r>
                          <w:r>
                            <w:rPr>
                              <w:rStyle w:val="26"/>
                              <w:sz w:val="28"/>
                              <w:szCs w:val="28"/>
                            </w:rPr>
                            <w:t>- 1 -</w:t>
                          </w:r>
                          <w:r>
                            <w:rPr>
                              <w:rStyle w:val="26"/>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7"/>
                      <w:rPr>
                        <w:rStyle w:val="26"/>
                        <w:sz w:val="28"/>
                        <w:szCs w:val="28"/>
                      </w:rPr>
                    </w:pPr>
                    <w:r>
                      <w:rPr>
                        <w:rStyle w:val="26"/>
                        <w:sz w:val="28"/>
                        <w:szCs w:val="28"/>
                      </w:rPr>
                      <w:fldChar w:fldCharType="begin"/>
                    </w:r>
                    <w:r>
                      <w:rPr>
                        <w:rStyle w:val="26"/>
                        <w:sz w:val="28"/>
                        <w:szCs w:val="28"/>
                      </w:rPr>
                      <w:instrText xml:space="preserve">PAGE  </w:instrText>
                    </w:r>
                    <w:r>
                      <w:rPr>
                        <w:rStyle w:val="26"/>
                        <w:sz w:val="28"/>
                        <w:szCs w:val="28"/>
                      </w:rPr>
                      <w:fldChar w:fldCharType="separate"/>
                    </w:r>
                    <w:r>
                      <w:rPr>
                        <w:rStyle w:val="26"/>
                        <w:sz w:val="28"/>
                        <w:szCs w:val="28"/>
                      </w:rPr>
                      <w:t>- 1 -</w:t>
                    </w:r>
                    <w:r>
                      <w:rPr>
                        <w:rStyle w:val="26"/>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6"/>
      </w:rPr>
    </w:pPr>
    <w:r>
      <w:rPr>
        <w:rStyle w:val="26"/>
      </w:rPr>
      <w:fldChar w:fldCharType="begin"/>
    </w:r>
    <w:r>
      <w:rPr>
        <w:rStyle w:val="26"/>
      </w:rPr>
      <w:instrText xml:space="preserve">PAGE  </w:instrText>
    </w:r>
    <w:r>
      <w:rPr>
        <w:rStyle w:val="26"/>
      </w:rPr>
      <w:fldChar w:fldCharType="end"/>
    </w:r>
  </w:p>
  <w:p>
    <w:pPr>
      <w:pStyle w:val="1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NWUyM2I5YTcxYjEzYWUyZTNiY2E3OGEwY2UwY2MifQ=="/>
  </w:docVars>
  <w:rsids>
    <w:rsidRoot w:val="00000000"/>
    <w:rsid w:val="00C47CD3"/>
    <w:rsid w:val="00F804DB"/>
    <w:rsid w:val="01B14979"/>
    <w:rsid w:val="02D5020B"/>
    <w:rsid w:val="03E73E51"/>
    <w:rsid w:val="041D2F99"/>
    <w:rsid w:val="048BBBDB"/>
    <w:rsid w:val="04F85318"/>
    <w:rsid w:val="051A3018"/>
    <w:rsid w:val="05366285"/>
    <w:rsid w:val="05F349E3"/>
    <w:rsid w:val="07B56B07"/>
    <w:rsid w:val="09DE2774"/>
    <w:rsid w:val="0A687204"/>
    <w:rsid w:val="0AAC5E01"/>
    <w:rsid w:val="0AD96AE1"/>
    <w:rsid w:val="0B3005A5"/>
    <w:rsid w:val="0C786C2D"/>
    <w:rsid w:val="0DDF67C7"/>
    <w:rsid w:val="0E7FCDB0"/>
    <w:rsid w:val="0F105EA4"/>
    <w:rsid w:val="0FFC2BF4"/>
    <w:rsid w:val="10190723"/>
    <w:rsid w:val="10266472"/>
    <w:rsid w:val="11982DA4"/>
    <w:rsid w:val="11A54F74"/>
    <w:rsid w:val="12225EF2"/>
    <w:rsid w:val="12624C93"/>
    <w:rsid w:val="12CA680F"/>
    <w:rsid w:val="1348346B"/>
    <w:rsid w:val="14A907DF"/>
    <w:rsid w:val="15804773"/>
    <w:rsid w:val="17801800"/>
    <w:rsid w:val="17C007A4"/>
    <w:rsid w:val="17ED5651"/>
    <w:rsid w:val="17F77DB3"/>
    <w:rsid w:val="18B01A1E"/>
    <w:rsid w:val="19DA1B91"/>
    <w:rsid w:val="19FF32D9"/>
    <w:rsid w:val="19FF3B81"/>
    <w:rsid w:val="1A4509A4"/>
    <w:rsid w:val="1AF813E1"/>
    <w:rsid w:val="1B7F5B71"/>
    <w:rsid w:val="1C2A2574"/>
    <w:rsid w:val="1D1903DA"/>
    <w:rsid w:val="1D250E2C"/>
    <w:rsid w:val="1DCFF910"/>
    <w:rsid w:val="1DEA0C55"/>
    <w:rsid w:val="1EC3621A"/>
    <w:rsid w:val="1ED7AF3B"/>
    <w:rsid w:val="1ED95A19"/>
    <w:rsid w:val="1F031AC3"/>
    <w:rsid w:val="1F7D4DF5"/>
    <w:rsid w:val="1F7F1306"/>
    <w:rsid w:val="1FBC6FEF"/>
    <w:rsid w:val="1FD52843"/>
    <w:rsid w:val="1FFFD43B"/>
    <w:rsid w:val="2077EB95"/>
    <w:rsid w:val="22904BE5"/>
    <w:rsid w:val="22C86901"/>
    <w:rsid w:val="23294C8E"/>
    <w:rsid w:val="23B3532D"/>
    <w:rsid w:val="257F168B"/>
    <w:rsid w:val="27D70A20"/>
    <w:rsid w:val="27FF4DC0"/>
    <w:rsid w:val="280A1975"/>
    <w:rsid w:val="287908BB"/>
    <w:rsid w:val="291D0348"/>
    <w:rsid w:val="29786708"/>
    <w:rsid w:val="2AC50A6D"/>
    <w:rsid w:val="2AEDCC28"/>
    <w:rsid w:val="2AEF5BFD"/>
    <w:rsid w:val="2B181882"/>
    <w:rsid w:val="2BA34008"/>
    <w:rsid w:val="2BFFC506"/>
    <w:rsid w:val="2C960861"/>
    <w:rsid w:val="2DC44077"/>
    <w:rsid w:val="2DFF2135"/>
    <w:rsid w:val="2E63015A"/>
    <w:rsid w:val="2ECC6557"/>
    <w:rsid w:val="2EF4A7C4"/>
    <w:rsid w:val="2F7D0D9B"/>
    <w:rsid w:val="2FCF8276"/>
    <w:rsid w:val="2FDA35C2"/>
    <w:rsid w:val="2FFF1E8B"/>
    <w:rsid w:val="3189579C"/>
    <w:rsid w:val="31F6FDE2"/>
    <w:rsid w:val="32FC1F5E"/>
    <w:rsid w:val="330F1DB4"/>
    <w:rsid w:val="33F1B438"/>
    <w:rsid w:val="353256AD"/>
    <w:rsid w:val="35BB0757"/>
    <w:rsid w:val="36845ECA"/>
    <w:rsid w:val="368F6663"/>
    <w:rsid w:val="37AD4417"/>
    <w:rsid w:val="37BFAF5C"/>
    <w:rsid w:val="37F72C60"/>
    <w:rsid w:val="37FCBDC2"/>
    <w:rsid w:val="37FF4C3E"/>
    <w:rsid w:val="38217FC6"/>
    <w:rsid w:val="3835611D"/>
    <w:rsid w:val="3B5614D1"/>
    <w:rsid w:val="3B9FFA48"/>
    <w:rsid w:val="3BFD81AD"/>
    <w:rsid w:val="3C486ECB"/>
    <w:rsid w:val="3C5A4725"/>
    <w:rsid w:val="3CEE435B"/>
    <w:rsid w:val="3D5A5C89"/>
    <w:rsid w:val="3DBDB6A8"/>
    <w:rsid w:val="3DBFD32C"/>
    <w:rsid w:val="3DBFDC3E"/>
    <w:rsid w:val="3DDD4546"/>
    <w:rsid w:val="3E1C3418"/>
    <w:rsid w:val="3E1F6CFF"/>
    <w:rsid w:val="3ECFCC97"/>
    <w:rsid w:val="3EF704FC"/>
    <w:rsid w:val="3EFC5A99"/>
    <w:rsid w:val="3F1E90D0"/>
    <w:rsid w:val="3F2EB556"/>
    <w:rsid w:val="3F403536"/>
    <w:rsid w:val="3F57CB00"/>
    <w:rsid w:val="3F6C60C7"/>
    <w:rsid w:val="3F767F86"/>
    <w:rsid w:val="3F77DB3A"/>
    <w:rsid w:val="3F9F3ACE"/>
    <w:rsid w:val="3FB55FFC"/>
    <w:rsid w:val="3FC96264"/>
    <w:rsid w:val="3FCF8749"/>
    <w:rsid w:val="3FEE1E4E"/>
    <w:rsid w:val="3FEE86E3"/>
    <w:rsid w:val="3FEF8AD4"/>
    <w:rsid w:val="3FF86575"/>
    <w:rsid w:val="3FFA9EC0"/>
    <w:rsid w:val="40933232"/>
    <w:rsid w:val="43A70C1F"/>
    <w:rsid w:val="443B15D8"/>
    <w:rsid w:val="44AE2064"/>
    <w:rsid w:val="44FF74F6"/>
    <w:rsid w:val="450B6AED"/>
    <w:rsid w:val="45870653"/>
    <w:rsid w:val="45C60259"/>
    <w:rsid w:val="45CBD609"/>
    <w:rsid w:val="46570948"/>
    <w:rsid w:val="47DD76FD"/>
    <w:rsid w:val="48BB25F4"/>
    <w:rsid w:val="49020354"/>
    <w:rsid w:val="49BD8E04"/>
    <w:rsid w:val="4A5A1924"/>
    <w:rsid w:val="4B9C5055"/>
    <w:rsid w:val="4BAD0591"/>
    <w:rsid w:val="4BE03AFF"/>
    <w:rsid w:val="4BFF0406"/>
    <w:rsid w:val="4C172A0E"/>
    <w:rsid w:val="4CB80854"/>
    <w:rsid w:val="4EBF90DB"/>
    <w:rsid w:val="4EDA57EF"/>
    <w:rsid w:val="4F35D763"/>
    <w:rsid w:val="4F3B20AB"/>
    <w:rsid w:val="4F763F2F"/>
    <w:rsid w:val="4F957423"/>
    <w:rsid w:val="4FC67D91"/>
    <w:rsid w:val="4FDF68B1"/>
    <w:rsid w:val="4FF73E7E"/>
    <w:rsid w:val="50BF10B6"/>
    <w:rsid w:val="52AA1B22"/>
    <w:rsid w:val="530D036B"/>
    <w:rsid w:val="5371FF7F"/>
    <w:rsid w:val="539762C6"/>
    <w:rsid w:val="53D58163"/>
    <w:rsid w:val="53EC8EA3"/>
    <w:rsid w:val="53EF5975"/>
    <w:rsid w:val="54895DAF"/>
    <w:rsid w:val="558972E2"/>
    <w:rsid w:val="55BE76A9"/>
    <w:rsid w:val="55BFF87C"/>
    <w:rsid w:val="55D13843"/>
    <w:rsid w:val="567A4B0A"/>
    <w:rsid w:val="567FD4CF"/>
    <w:rsid w:val="56BF8F43"/>
    <w:rsid w:val="56E63A6E"/>
    <w:rsid w:val="56FF34DE"/>
    <w:rsid w:val="572D5B7E"/>
    <w:rsid w:val="575A5B8D"/>
    <w:rsid w:val="57BBE4F1"/>
    <w:rsid w:val="57C96ABC"/>
    <w:rsid w:val="57CD9D47"/>
    <w:rsid w:val="57DFE87F"/>
    <w:rsid w:val="57FFF76B"/>
    <w:rsid w:val="587D1C95"/>
    <w:rsid w:val="59947910"/>
    <w:rsid w:val="59F3D138"/>
    <w:rsid w:val="5B7DC12C"/>
    <w:rsid w:val="5BBED6BE"/>
    <w:rsid w:val="5BF7C8C9"/>
    <w:rsid w:val="5BF95616"/>
    <w:rsid w:val="5CBF7C55"/>
    <w:rsid w:val="5D0A01A1"/>
    <w:rsid w:val="5D333A9C"/>
    <w:rsid w:val="5D3DB88B"/>
    <w:rsid w:val="5DF7EE17"/>
    <w:rsid w:val="5DFD19D7"/>
    <w:rsid w:val="5DFDD445"/>
    <w:rsid w:val="5E3A0040"/>
    <w:rsid w:val="5F3A89EC"/>
    <w:rsid w:val="5F7ED318"/>
    <w:rsid w:val="5F972B4E"/>
    <w:rsid w:val="5FB708C3"/>
    <w:rsid w:val="5FB7DF51"/>
    <w:rsid w:val="5FCB7E47"/>
    <w:rsid w:val="5FDC34E0"/>
    <w:rsid w:val="5FF6AC71"/>
    <w:rsid w:val="5FFA6B75"/>
    <w:rsid w:val="5FFE2688"/>
    <w:rsid w:val="5FFF66AA"/>
    <w:rsid w:val="5FFF7E05"/>
    <w:rsid w:val="60313FD2"/>
    <w:rsid w:val="61FF6209"/>
    <w:rsid w:val="62FF6A35"/>
    <w:rsid w:val="64DE3E9D"/>
    <w:rsid w:val="64F7B9DF"/>
    <w:rsid w:val="65A7470F"/>
    <w:rsid w:val="65E62561"/>
    <w:rsid w:val="663D35CF"/>
    <w:rsid w:val="663F3DDB"/>
    <w:rsid w:val="676FADFC"/>
    <w:rsid w:val="67F62AD1"/>
    <w:rsid w:val="68135D15"/>
    <w:rsid w:val="6AE16BED"/>
    <w:rsid w:val="6B220F8A"/>
    <w:rsid w:val="6B7FD13E"/>
    <w:rsid w:val="6BCDE320"/>
    <w:rsid w:val="6BD15A2B"/>
    <w:rsid w:val="6BD5D233"/>
    <w:rsid w:val="6BFCBC5E"/>
    <w:rsid w:val="6BFF4939"/>
    <w:rsid w:val="6C110E25"/>
    <w:rsid w:val="6CCE046D"/>
    <w:rsid w:val="6CEF1140"/>
    <w:rsid w:val="6CEF9AC1"/>
    <w:rsid w:val="6D3011F7"/>
    <w:rsid w:val="6DE64C09"/>
    <w:rsid w:val="6DF35719"/>
    <w:rsid w:val="6DFB2AFF"/>
    <w:rsid w:val="6E0E6F4B"/>
    <w:rsid w:val="6E7F3C0E"/>
    <w:rsid w:val="6E9F7180"/>
    <w:rsid w:val="6EB5522D"/>
    <w:rsid w:val="6EBDAA83"/>
    <w:rsid w:val="6EFDDABD"/>
    <w:rsid w:val="6EFFB9EA"/>
    <w:rsid w:val="6F1E3F13"/>
    <w:rsid w:val="6F4A4EF7"/>
    <w:rsid w:val="6F5D99F6"/>
    <w:rsid w:val="6F677E83"/>
    <w:rsid w:val="6F7E942A"/>
    <w:rsid w:val="6F7F5DE1"/>
    <w:rsid w:val="6F8B7AEF"/>
    <w:rsid w:val="6F9140CE"/>
    <w:rsid w:val="6F9ABB78"/>
    <w:rsid w:val="6F9DF693"/>
    <w:rsid w:val="6FBFCF3F"/>
    <w:rsid w:val="6FD0BA27"/>
    <w:rsid w:val="6FDF3257"/>
    <w:rsid w:val="6FF32390"/>
    <w:rsid w:val="6FFB2DBB"/>
    <w:rsid w:val="6FFD3F04"/>
    <w:rsid w:val="6FFDD714"/>
    <w:rsid w:val="6FFF1495"/>
    <w:rsid w:val="6FFF53D5"/>
    <w:rsid w:val="6FFF8A6C"/>
    <w:rsid w:val="6FFFF61E"/>
    <w:rsid w:val="6FFFF91F"/>
    <w:rsid w:val="70250C23"/>
    <w:rsid w:val="70B34BCA"/>
    <w:rsid w:val="70F93A12"/>
    <w:rsid w:val="71830063"/>
    <w:rsid w:val="71CA6A06"/>
    <w:rsid w:val="71D6E507"/>
    <w:rsid w:val="71DB429C"/>
    <w:rsid w:val="71FCE45B"/>
    <w:rsid w:val="71FFE63C"/>
    <w:rsid w:val="724B3E08"/>
    <w:rsid w:val="726676BB"/>
    <w:rsid w:val="72F8BF7E"/>
    <w:rsid w:val="730D771B"/>
    <w:rsid w:val="733B48C8"/>
    <w:rsid w:val="735F2EF4"/>
    <w:rsid w:val="73B65493"/>
    <w:rsid w:val="73F584E0"/>
    <w:rsid w:val="73FB71C7"/>
    <w:rsid w:val="74B22737"/>
    <w:rsid w:val="74DBCE21"/>
    <w:rsid w:val="74FD8A79"/>
    <w:rsid w:val="75082706"/>
    <w:rsid w:val="75616C21"/>
    <w:rsid w:val="75AF6FBF"/>
    <w:rsid w:val="75EC6B17"/>
    <w:rsid w:val="76956DE3"/>
    <w:rsid w:val="769F9FE5"/>
    <w:rsid w:val="76B89819"/>
    <w:rsid w:val="76EF04CE"/>
    <w:rsid w:val="76F732FD"/>
    <w:rsid w:val="76FF0317"/>
    <w:rsid w:val="76FF3FDA"/>
    <w:rsid w:val="776FCBCF"/>
    <w:rsid w:val="777D0DB6"/>
    <w:rsid w:val="777EC9EC"/>
    <w:rsid w:val="77BFF187"/>
    <w:rsid w:val="77D124A9"/>
    <w:rsid w:val="77DD58D4"/>
    <w:rsid w:val="77EE7045"/>
    <w:rsid w:val="77F55A77"/>
    <w:rsid w:val="77FB2D86"/>
    <w:rsid w:val="77FE6E8D"/>
    <w:rsid w:val="77FED36B"/>
    <w:rsid w:val="77FF784F"/>
    <w:rsid w:val="78023CDC"/>
    <w:rsid w:val="786BA8DC"/>
    <w:rsid w:val="78F22A35"/>
    <w:rsid w:val="78FC5F31"/>
    <w:rsid w:val="793F3420"/>
    <w:rsid w:val="797BEEA6"/>
    <w:rsid w:val="79D78290"/>
    <w:rsid w:val="79FF3494"/>
    <w:rsid w:val="79FF9AEC"/>
    <w:rsid w:val="7A7CE591"/>
    <w:rsid w:val="7A7DE70C"/>
    <w:rsid w:val="7ABEBDAE"/>
    <w:rsid w:val="7AC22C94"/>
    <w:rsid w:val="7AD7E4E7"/>
    <w:rsid w:val="7ADB6915"/>
    <w:rsid w:val="7ADD67E8"/>
    <w:rsid w:val="7AE38F3B"/>
    <w:rsid w:val="7AFFF902"/>
    <w:rsid w:val="7B4C081B"/>
    <w:rsid w:val="7B5FD16A"/>
    <w:rsid w:val="7B8759CE"/>
    <w:rsid w:val="7B9F28D3"/>
    <w:rsid w:val="7BAA5026"/>
    <w:rsid w:val="7BBEB10A"/>
    <w:rsid w:val="7BD32C3A"/>
    <w:rsid w:val="7BDF49E7"/>
    <w:rsid w:val="7BFDC313"/>
    <w:rsid w:val="7CF78EF5"/>
    <w:rsid w:val="7CFF88BB"/>
    <w:rsid w:val="7D7D6B04"/>
    <w:rsid w:val="7DC55998"/>
    <w:rsid w:val="7DCA0E63"/>
    <w:rsid w:val="7DDFFE2C"/>
    <w:rsid w:val="7DE488EA"/>
    <w:rsid w:val="7DF3091F"/>
    <w:rsid w:val="7DF735EB"/>
    <w:rsid w:val="7DFB5A48"/>
    <w:rsid w:val="7DFBC2B5"/>
    <w:rsid w:val="7E6F5B4F"/>
    <w:rsid w:val="7E7F585C"/>
    <w:rsid w:val="7EA5003F"/>
    <w:rsid w:val="7EA5E5B3"/>
    <w:rsid w:val="7EB342EC"/>
    <w:rsid w:val="7EDF0C9A"/>
    <w:rsid w:val="7EE64E52"/>
    <w:rsid w:val="7EF43CA4"/>
    <w:rsid w:val="7F05823E"/>
    <w:rsid w:val="7F1A9D3F"/>
    <w:rsid w:val="7F3EFD19"/>
    <w:rsid w:val="7F5F8542"/>
    <w:rsid w:val="7F6A4941"/>
    <w:rsid w:val="7F6F8870"/>
    <w:rsid w:val="7F790B61"/>
    <w:rsid w:val="7F7B73B3"/>
    <w:rsid w:val="7F7D5F23"/>
    <w:rsid w:val="7F7EF1C2"/>
    <w:rsid w:val="7F7F1A24"/>
    <w:rsid w:val="7F9BEF20"/>
    <w:rsid w:val="7FAE692A"/>
    <w:rsid w:val="7FB7C67E"/>
    <w:rsid w:val="7FBEAF8C"/>
    <w:rsid w:val="7FBFEE50"/>
    <w:rsid w:val="7FC6058B"/>
    <w:rsid w:val="7FCCD0FA"/>
    <w:rsid w:val="7FD76E43"/>
    <w:rsid w:val="7FD7EE93"/>
    <w:rsid w:val="7FDB6D3E"/>
    <w:rsid w:val="7FDE974F"/>
    <w:rsid w:val="7FDF3072"/>
    <w:rsid w:val="7FE7DDC4"/>
    <w:rsid w:val="7FEB6BBC"/>
    <w:rsid w:val="7FEDF448"/>
    <w:rsid w:val="7FEF9A3A"/>
    <w:rsid w:val="7FEF9D62"/>
    <w:rsid w:val="7FEFA627"/>
    <w:rsid w:val="7FEFF484"/>
    <w:rsid w:val="7FF700ED"/>
    <w:rsid w:val="7FFBC18F"/>
    <w:rsid w:val="7FFE0BCB"/>
    <w:rsid w:val="7FFF0FD7"/>
    <w:rsid w:val="7FFF1D3B"/>
    <w:rsid w:val="7FFFAD83"/>
    <w:rsid w:val="8966F671"/>
    <w:rsid w:val="8B936500"/>
    <w:rsid w:val="8ECB36E2"/>
    <w:rsid w:val="95FA5FEA"/>
    <w:rsid w:val="96B86BAB"/>
    <w:rsid w:val="974B6AF2"/>
    <w:rsid w:val="977F111A"/>
    <w:rsid w:val="97AFE9E7"/>
    <w:rsid w:val="97BFED44"/>
    <w:rsid w:val="97D968B5"/>
    <w:rsid w:val="98FF8123"/>
    <w:rsid w:val="9BBD7F6D"/>
    <w:rsid w:val="9BBFFFF5"/>
    <w:rsid w:val="9D1F7231"/>
    <w:rsid w:val="9FB71773"/>
    <w:rsid w:val="9FED04C2"/>
    <w:rsid w:val="9FF7FA0F"/>
    <w:rsid w:val="A47794C6"/>
    <w:rsid w:val="A6B4BBE3"/>
    <w:rsid w:val="A6FA1A91"/>
    <w:rsid w:val="A7FDB23A"/>
    <w:rsid w:val="ABFBE59D"/>
    <w:rsid w:val="AE7DC957"/>
    <w:rsid w:val="AEBFE4D6"/>
    <w:rsid w:val="AEF7955D"/>
    <w:rsid w:val="AF73C171"/>
    <w:rsid w:val="AFFE5AC8"/>
    <w:rsid w:val="AFFF269E"/>
    <w:rsid w:val="B1AF63F1"/>
    <w:rsid w:val="B3FF3964"/>
    <w:rsid w:val="B5EF922D"/>
    <w:rsid w:val="B5FF4D0D"/>
    <w:rsid w:val="B6CFC8AB"/>
    <w:rsid w:val="B77B66FE"/>
    <w:rsid w:val="B7FF2F96"/>
    <w:rsid w:val="B86115BE"/>
    <w:rsid w:val="B95F05C2"/>
    <w:rsid w:val="B9D73244"/>
    <w:rsid w:val="BABE45A1"/>
    <w:rsid w:val="BBAF3695"/>
    <w:rsid w:val="BBF7104F"/>
    <w:rsid w:val="BBFAD685"/>
    <w:rsid w:val="BBFDCEB6"/>
    <w:rsid w:val="BBFE86BF"/>
    <w:rsid w:val="BC5F7FDB"/>
    <w:rsid w:val="BD973801"/>
    <w:rsid w:val="BDBB8E46"/>
    <w:rsid w:val="BDCFDCD9"/>
    <w:rsid w:val="BDDFB722"/>
    <w:rsid w:val="BDEF96AD"/>
    <w:rsid w:val="BDF6BEB7"/>
    <w:rsid w:val="BE3FAF37"/>
    <w:rsid w:val="BE4FE320"/>
    <w:rsid w:val="BF4F1F54"/>
    <w:rsid w:val="BF787E2D"/>
    <w:rsid w:val="BF7FDEFE"/>
    <w:rsid w:val="BFA70BF7"/>
    <w:rsid w:val="BFBC8DF0"/>
    <w:rsid w:val="BFD45C8B"/>
    <w:rsid w:val="BFDF16B3"/>
    <w:rsid w:val="C3D71796"/>
    <w:rsid w:val="C3EFC3FB"/>
    <w:rsid w:val="C78FC0B4"/>
    <w:rsid w:val="C7CF9D21"/>
    <w:rsid w:val="CB3D6573"/>
    <w:rsid w:val="CBBF1481"/>
    <w:rsid w:val="CEBD1617"/>
    <w:rsid w:val="CEEF44E7"/>
    <w:rsid w:val="CEFD0CD6"/>
    <w:rsid w:val="CF6FF509"/>
    <w:rsid w:val="CFDF4FAF"/>
    <w:rsid w:val="CFF7FFB7"/>
    <w:rsid w:val="CFFF042E"/>
    <w:rsid w:val="D1ABFAA8"/>
    <w:rsid w:val="D27529DD"/>
    <w:rsid w:val="D277F8AE"/>
    <w:rsid w:val="D37FBF4E"/>
    <w:rsid w:val="D3FD3C7A"/>
    <w:rsid w:val="D57F26E3"/>
    <w:rsid w:val="D5EE99B6"/>
    <w:rsid w:val="D76B43A6"/>
    <w:rsid w:val="D7B6F525"/>
    <w:rsid w:val="D7EE95B4"/>
    <w:rsid w:val="D7FAE1B9"/>
    <w:rsid w:val="D9F57B0D"/>
    <w:rsid w:val="D9FF07A3"/>
    <w:rsid w:val="DA9E4DD1"/>
    <w:rsid w:val="DB6BFECB"/>
    <w:rsid w:val="DB77FF13"/>
    <w:rsid w:val="DB967B0E"/>
    <w:rsid w:val="DBF9874E"/>
    <w:rsid w:val="DD6CC178"/>
    <w:rsid w:val="DD7FD526"/>
    <w:rsid w:val="DDDF46A6"/>
    <w:rsid w:val="DDEEACC0"/>
    <w:rsid w:val="DE7F53DF"/>
    <w:rsid w:val="DECE51B0"/>
    <w:rsid w:val="DEF4D0FF"/>
    <w:rsid w:val="DEFE11F5"/>
    <w:rsid w:val="DF3F4844"/>
    <w:rsid w:val="DF4F1995"/>
    <w:rsid w:val="DFB9428D"/>
    <w:rsid w:val="DFEF297A"/>
    <w:rsid w:val="DFF30A39"/>
    <w:rsid w:val="DFF728DF"/>
    <w:rsid w:val="DFFE121B"/>
    <w:rsid w:val="E5F734E1"/>
    <w:rsid w:val="E5FA41B7"/>
    <w:rsid w:val="E5FB7A0A"/>
    <w:rsid w:val="E5FFD554"/>
    <w:rsid w:val="E72FDF4F"/>
    <w:rsid w:val="E7BB542B"/>
    <w:rsid w:val="E7F54EF2"/>
    <w:rsid w:val="E9BC1D4F"/>
    <w:rsid w:val="E9D6F0E0"/>
    <w:rsid w:val="EAF184E9"/>
    <w:rsid w:val="EB6D151E"/>
    <w:rsid w:val="EBEF0E40"/>
    <w:rsid w:val="EBF90C22"/>
    <w:rsid w:val="EC0F7B0B"/>
    <w:rsid w:val="ECFF9A32"/>
    <w:rsid w:val="ED7F03EA"/>
    <w:rsid w:val="EDF948C2"/>
    <w:rsid w:val="EDFAC7E9"/>
    <w:rsid w:val="EDFDB346"/>
    <w:rsid w:val="EDFF2215"/>
    <w:rsid w:val="EE7F925B"/>
    <w:rsid w:val="EED920AA"/>
    <w:rsid w:val="EF679B0B"/>
    <w:rsid w:val="EF7EEAE9"/>
    <w:rsid w:val="EF7F0CB7"/>
    <w:rsid w:val="EFB7188B"/>
    <w:rsid w:val="EFB883DC"/>
    <w:rsid w:val="EFE2CA2E"/>
    <w:rsid w:val="EFF33653"/>
    <w:rsid w:val="EFF55030"/>
    <w:rsid w:val="EFF98C89"/>
    <w:rsid w:val="EFFD9621"/>
    <w:rsid w:val="F0FB17BF"/>
    <w:rsid w:val="F1EBD987"/>
    <w:rsid w:val="F1ECD660"/>
    <w:rsid w:val="F2DFF80E"/>
    <w:rsid w:val="F2EB67D2"/>
    <w:rsid w:val="F2FACA38"/>
    <w:rsid w:val="F3C76FA7"/>
    <w:rsid w:val="F3F58B66"/>
    <w:rsid w:val="F4BF0A11"/>
    <w:rsid w:val="F4C54B2A"/>
    <w:rsid w:val="F56B5DAA"/>
    <w:rsid w:val="F595CC9C"/>
    <w:rsid w:val="F5A37030"/>
    <w:rsid w:val="F5CFF833"/>
    <w:rsid w:val="F5FCC4F3"/>
    <w:rsid w:val="F65D768E"/>
    <w:rsid w:val="F677F1CE"/>
    <w:rsid w:val="F6F48C58"/>
    <w:rsid w:val="F73F61A0"/>
    <w:rsid w:val="F73FA5CA"/>
    <w:rsid w:val="F757F5C0"/>
    <w:rsid w:val="F76638E9"/>
    <w:rsid w:val="F7769769"/>
    <w:rsid w:val="F77DBC6E"/>
    <w:rsid w:val="F77FDA6D"/>
    <w:rsid w:val="F79B88F5"/>
    <w:rsid w:val="F7B92A9F"/>
    <w:rsid w:val="F7BD50A0"/>
    <w:rsid w:val="F7D33C3A"/>
    <w:rsid w:val="F7DF0818"/>
    <w:rsid w:val="F953822D"/>
    <w:rsid w:val="F95BA238"/>
    <w:rsid w:val="F9EB1FA1"/>
    <w:rsid w:val="F9FBC241"/>
    <w:rsid w:val="F9FDD5E1"/>
    <w:rsid w:val="FA578E2F"/>
    <w:rsid w:val="FB33D629"/>
    <w:rsid w:val="FB739238"/>
    <w:rsid w:val="FB7F6847"/>
    <w:rsid w:val="FB7FBC08"/>
    <w:rsid w:val="FBE731C3"/>
    <w:rsid w:val="FBEB439D"/>
    <w:rsid w:val="FBEF2838"/>
    <w:rsid w:val="FBF398BE"/>
    <w:rsid w:val="FBF7AA55"/>
    <w:rsid w:val="FBFF746C"/>
    <w:rsid w:val="FC3BD78F"/>
    <w:rsid w:val="FC7F831E"/>
    <w:rsid w:val="FCBB15B4"/>
    <w:rsid w:val="FCDF4ACC"/>
    <w:rsid w:val="FD2FBA59"/>
    <w:rsid w:val="FD6F5381"/>
    <w:rsid w:val="FD9D8D93"/>
    <w:rsid w:val="FD9E671E"/>
    <w:rsid w:val="FDB22B25"/>
    <w:rsid w:val="FDBD335E"/>
    <w:rsid w:val="FDBD74E8"/>
    <w:rsid w:val="FDBF1898"/>
    <w:rsid w:val="FDBF5211"/>
    <w:rsid w:val="FDCDD91B"/>
    <w:rsid w:val="FDDE55C1"/>
    <w:rsid w:val="FDF7EC1F"/>
    <w:rsid w:val="FDFD8859"/>
    <w:rsid w:val="FDFEABDC"/>
    <w:rsid w:val="FE0C46B2"/>
    <w:rsid w:val="FE773033"/>
    <w:rsid w:val="FEB92983"/>
    <w:rsid w:val="FECE2461"/>
    <w:rsid w:val="FEEF981B"/>
    <w:rsid w:val="FEEF9A77"/>
    <w:rsid w:val="FEF9F003"/>
    <w:rsid w:val="FEFACEC1"/>
    <w:rsid w:val="FEFF1B80"/>
    <w:rsid w:val="FEFF5F04"/>
    <w:rsid w:val="FEFFB01A"/>
    <w:rsid w:val="FEFFFEB2"/>
    <w:rsid w:val="FF1FE780"/>
    <w:rsid w:val="FF2F7670"/>
    <w:rsid w:val="FF3764D0"/>
    <w:rsid w:val="FF5AF985"/>
    <w:rsid w:val="FF7B1184"/>
    <w:rsid w:val="FF7B4BE4"/>
    <w:rsid w:val="FF7B8325"/>
    <w:rsid w:val="FF7D803F"/>
    <w:rsid w:val="FF7F0803"/>
    <w:rsid w:val="FF7F68F0"/>
    <w:rsid w:val="FF7F6E61"/>
    <w:rsid w:val="FF927BD6"/>
    <w:rsid w:val="FF9E248E"/>
    <w:rsid w:val="FFABD77C"/>
    <w:rsid w:val="FFB9A877"/>
    <w:rsid w:val="FFBC6FD0"/>
    <w:rsid w:val="FFBD335D"/>
    <w:rsid w:val="FFBF6C22"/>
    <w:rsid w:val="FFBFE69A"/>
    <w:rsid w:val="FFCBE4B0"/>
    <w:rsid w:val="FFCF7B40"/>
    <w:rsid w:val="FFD778FE"/>
    <w:rsid w:val="FFDD9BE0"/>
    <w:rsid w:val="FFDECB64"/>
    <w:rsid w:val="FFEA159F"/>
    <w:rsid w:val="FFEDF09F"/>
    <w:rsid w:val="FFEF7D30"/>
    <w:rsid w:val="FFEFCCB3"/>
    <w:rsid w:val="FFF1B5DC"/>
    <w:rsid w:val="FFF3B72A"/>
    <w:rsid w:val="FFF55131"/>
    <w:rsid w:val="FFF68950"/>
    <w:rsid w:val="FFF79BB3"/>
    <w:rsid w:val="FFF8C719"/>
    <w:rsid w:val="FFF999A4"/>
    <w:rsid w:val="FFFE4FF1"/>
    <w:rsid w:val="FFFF233A"/>
    <w:rsid w:val="FFFF4CE6"/>
    <w:rsid w:val="FFFF6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qFormat="1" w:unhideWhenUsed="0" w:uiPriority="99"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2">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25">
    <w:name w:val="Default Paragraph Font"/>
    <w:semiHidden/>
    <w:qFormat/>
    <w:uiPriority w:val="0"/>
  </w:style>
  <w:style w:type="table" w:default="1" w:styleId="2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table of authorities"/>
    <w:basedOn w:val="1"/>
    <w:next w:val="1"/>
    <w:semiHidden/>
    <w:qFormat/>
    <w:uiPriority w:val="99"/>
    <w:pPr>
      <w:ind w:left="420" w:leftChars="200"/>
    </w:pPr>
    <w:rPr>
      <w:sz w:val="32"/>
      <w:szCs w:val="32"/>
    </w:rPr>
  </w:style>
  <w:style w:type="paragraph" w:styleId="6">
    <w:name w:val="Note Heading"/>
    <w:basedOn w:val="1"/>
    <w:next w:val="1"/>
    <w:qFormat/>
    <w:uiPriority w:val="99"/>
    <w:pPr>
      <w:jc w:val="center"/>
    </w:pPr>
  </w:style>
  <w:style w:type="paragraph" w:styleId="7">
    <w:name w:val="Normal Indent"/>
    <w:basedOn w:val="1"/>
    <w:semiHidden/>
    <w:qFormat/>
    <w:uiPriority w:val="0"/>
    <w:pPr>
      <w:ind w:firstLine="420" w:firstLineChars="200"/>
    </w:pPr>
    <w:rPr>
      <w:szCs w:val="21"/>
    </w:rPr>
  </w:style>
  <w:style w:type="paragraph" w:styleId="8">
    <w:name w:val="caption"/>
    <w:basedOn w:val="1"/>
    <w:next w:val="1"/>
    <w:unhideWhenUsed/>
    <w:qFormat/>
    <w:uiPriority w:val="0"/>
    <w:rPr>
      <w:rFonts w:ascii="Cambria" w:hAnsi="Cambria" w:eastAsia="黑体"/>
      <w:kern w:val="2"/>
      <w:sz w:val="20"/>
      <w:szCs w:val="24"/>
    </w:rPr>
  </w:style>
  <w:style w:type="paragraph" w:styleId="9">
    <w:name w:val="index 5"/>
    <w:basedOn w:val="1"/>
    <w:next w:val="1"/>
    <w:qFormat/>
    <w:uiPriority w:val="0"/>
    <w:pPr>
      <w:ind w:left="1680"/>
    </w:pPr>
  </w:style>
  <w:style w:type="paragraph" w:styleId="10">
    <w:name w:val="toa heading"/>
    <w:basedOn w:val="1"/>
    <w:next w:val="1"/>
    <w:unhideWhenUsed/>
    <w:qFormat/>
    <w:uiPriority w:val="99"/>
    <w:rPr>
      <w:rFonts w:ascii="Arial" w:hAnsi="Arial"/>
      <w:sz w:val="24"/>
    </w:rPr>
  </w:style>
  <w:style w:type="paragraph" w:styleId="11">
    <w:name w:val="Body Text"/>
    <w:basedOn w:val="1"/>
    <w:next w:val="1"/>
    <w:qFormat/>
    <w:uiPriority w:val="0"/>
    <w:rPr>
      <w:rFonts w:eastAsia="仿宋_GB2312"/>
      <w:sz w:val="32"/>
    </w:rPr>
  </w:style>
  <w:style w:type="paragraph" w:styleId="12">
    <w:name w:val="Body Text Indent"/>
    <w:basedOn w:val="1"/>
    <w:next w:val="1"/>
    <w:unhideWhenUsed/>
    <w:qFormat/>
    <w:uiPriority w:val="99"/>
    <w:pPr>
      <w:ind w:firstLine="560"/>
    </w:pPr>
    <w:rPr>
      <w:rFonts w:ascii="宋体" w:hAnsi="宋体" w:eastAsia="宋体" w:cs="Times New Roman"/>
      <w:sz w:val="28"/>
    </w:rPr>
  </w:style>
  <w:style w:type="paragraph" w:styleId="13">
    <w:name w:val="Plain Text"/>
    <w:basedOn w:val="1"/>
    <w:next w:val="14"/>
    <w:qFormat/>
    <w:uiPriority w:val="0"/>
    <w:rPr>
      <w:rFonts w:ascii="宋体" w:hAnsi="Courier New" w:cs="Courier New"/>
      <w:szCs w:val="21"/>
    </w:rPr>
  </w:style>
  <w:style w:type="paragraph" w:styleId="14">
    <w:name w:val="Body Text First Indent 2"/>
    <w:basedOn w:val="12"/>
    <w:next w:val="1"/>
    <w:unhideWhenUsed/>
    <w:qFormat/>
    <w:uiPriority w:val="99"/>
    <w:pPr>
      <w:widowControl/>
      <w:ind w:firstLine="420" w:firstLineChars="200"/>
      <w:jc w:val="left"/>
    </w:pPr>
    <w:rPr>
      <w:rFonts w:ascii="Calibri" w:hAnsi="Calibri"/>
      <w:kern w:val="0"/>
      <w:sz w:val="24"/>
      <w:lang w:eastAsia="en-US" w:bidi="en-US"/>
    </w:rPr>
  </w:style>
  <w:style w:type="paragraph" w:styleId="15">
    <w:name w:val="Body Text Indent 2"/>
    <w:basedOn w:val="1"/>
    <w:next w:val="16"/>
    <w:qFormat/>
    <w:uiPriority w:val="0"/>
    <w:pPr>
      <w:spacing w:after="120" w:line="480" w:lineRule="auto"/>
      <w:ind w:left="420" w:leftChars="200"/>
    </w:pPr>
  </w:style>
  <w:style w:type="paragraph" w:styleId="16">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footer"/>
    <w:basedOn w:val="1"/>
    <w:next w:val="18"/>
    <w:qFormat/>
    <w:uiPriority w:val="0"/>
    <w:pPr>
      <w:tabs>
        <w:tab w:val="center" w:pos="4153"/>
        <w:tab w:val="right" w:pos="8306"/>
      </w:tabs>
      <w:snapToGrid w:val="0"/>
    </w:pPr>
    <w:rPr>
      <w:sz w:val="18"/>
      <w:szCs w:val="18"/>
    </w:rPr>
  </w:style>
  <w:style w:type="paragraph" w:customStyle="1" w:styleId="18">
    <w:name w:val="UserStyle_0"/>
    <w:next w:val="1"/>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20">
    <w:name w:val="toc 2"/>
    <w:basedOn w:val="1"/>
    <w:next w:val="1"/>
    <w:qFormat/>
    <w:uiPriority w:val="0"/>
    <w:pPr>
      <w:ind w:left="420" w:leftChars="200"/>
    </w:p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2">
    <w:name w:val="Title"/>
    <w:basedOn w:val="1"/>
    <w:next w:val="1"/>
    <w:qFormat/>
    <w:uiPriority w:val="0"/>
    <w:pPr>
      <w:jc w:val="center"/>
      <w:outlineLvl w:val="0"/>
    </w:pPr>
    <w:rPr>
      <w:rFonts w:ascii="Arial" w:hAnsi="Arial" w:eastAsia="宋体" w:cs="Arial"/>
      <w:b/>
      <w:bCs/>
      <w:sz w:val="32"/>
      <w:szCs w:val="32"/>
    </w:rPr>
  </w:style>
  <w:style w:type="paragraph" w:styleId="23">
    <w:name w:val="Body Text First Indent"/>
    <w:basedOn w:val="11"/>
    <w:next w:val="9"/>
    <w:qFormat/>
    <w:uiPriority w:val="0"/>
    <w:pPr>
      <w:spacing w:before="0" w:after="120"/>
      <w:ind w:left="0" w:firstLine="420" w:firstLineChars="100"/>
    </w:pPr>
    <w:rPr>
      <w:rFonts w:ascii="Times New Roman" w:hAnsi="Times New Roman" w:eastAsia="宋体" w:cs="Times New Roman"/>
      <w:sz w:val="21"/>
      <w:szCs w:val="22"/>
    </w:rPr>
  </w:style>
  <w:style w:type="character" w:styleId="26">
    <w:name w:val="page number"/>
    <w:basedOn w:val="25"/>
    <w:qFormat/>
    <w:uiPriority w:val="0"/>
    <w:rPr>
      <w:rFonts w:cs="Times New Roman"/>
    </w:rPr>
  </w:style>
  <w:style w:type="character" w:styleId="27">
    <w:name w:val="Emphasis"/>
    <w:basedOn w:val="25"/>
    <w:qFormat/>
    <w:uiPriority w:val="0"/>
  </w:style>
  <w:style w:type="paragraph" w:customStyle="1" w:styleId="28">
    <w:name w:val="BodyText1I2"/>
    <w:basedOn w:val="29"/>
    <w:qFormat/>
    <w:uiPriority w:val="0"/>
    <w:pPr>
      <w:spacing w:line="240" w:lineRule="auto"/>
      <w:ind w:left="420" w:leftChars="200" w:firstLine="420" w:firstLineChars="200"/>
      <w:jc w:val="both"/>
    </w:pPr>
  </w:style>
  <w:style w:type="paragraph" w:customStyle="1" w:styleId="29">
    <w:name w:val="BodyTextIndent"/>
    <w:basedOn w:val="1"/>
    <w:qFormat/>
    <w:uiPriority w:val="0"/>
    <w:pPr>
      <w:spacing w:line="240" w:lineRule="auto"/>
      <w:ind w:left="420" w:leftChars="200"/>
      <w:jc w:val="both"/>
    </w:pPr>
  </w:style>
  <w:style w:type="paragraph" w:customStyle="1" w:styleId="30">
    <w:name w:val="BodyText1I"/>
    <w:basedOn w:val="31"/>
    <w:qFormat/>
    <w:uiPriority w:val="0"/>
    <w:pPr>
      <w:spacing w:before="0" w:after="120" w:line="276" w:lineRule="auto"/>
      <w:ind w:firstLine="420" w:firstLineChars="100"/>
      <w:jc w:val="both"/>
      <w:textAlignment w:val="baseline"/>
    </w:pPr>
    <w:rPr>
      <w:sz w:val="24"/>
    </w:rPr>
  </w:style>
  <w:style w:type="paragraph" w:customStyle="1" w:styleId="31">
    <w:name w:val="BodyText"/>
    <w:basedOn w:val="1"/>
    <w:next w:val="1"/>
    <w:qFormat/>
    <w:uiPriority w:val="0"/>
    <w:pPr>
      <w:spacing w:before="0" w:after="140" w:line="276" w:lineRule="auto"/>
      <w:jc w:val="both"/>
      <w:textAlignment w:val="baseline"/>
    </w:pPr>
  </w:style>
  <w:style w:type="paragraph" w:customStyle="1" w:styleId="32">
    <w:name w:val="正文首行缩进 21"/>
    <w:basedOn w:val="33"/>
    <w:next w:val="16"/>
    <w:qFormat/>
    <w:uiPriority w:val="0"/>
    <w:pPr>
      <w:ind w:firstLine="200" w:firstLineChars="200"/>
    </w:pPr>
  </w:style>
  <w:style w:type="paragraph" w:customStyle="1" w:styleId="33">
    <w:name w:val="正文文本缩进1"/>
    <w:basedOn w:val="1"/>
    <w:next w:val="1"/>
    <w:qFormat/>
    <w:uiPriority w:val="0"/>
    <w:pPr>
      <w:spacing w:after="120" w:afterLines="0" w:afterAutospacing="0"/>
      <w:ind w:left="200" w:leftChars="200"/>
    </w:pPr>
  </w:style>
  <w:style w:type="paragraph" w:customStyle="1" w:styleId="34">
    <w:name w:val="Normal (Web)1"/>
    <w:basedOn w:val="1"/>
    <w:next w:val="1"/>
    <w:qFormat/>
    <w:uiPriority w:val="99"/>
    <w:pPr>
      <w:widowControl/>
      <w:spacing w:before="100" w:beforeAutospacing="1" w:after="100" w:afterAutospacing="1"/>
      <w:jc w:val="left"/>
    </w:pPr>
    <w:rPr>
      <w:rFonts w:ascii="宋体" w:hAnsi="宋体" w:cs="宋体"/>
      <w:kern w:val="0"/>
      <w:sz w:val="24"/>
    </w:rPr>
  </w:style>
  <w:style w:type="character" w:customStyle="1" w:styleId="35">
    <w:name w:val="15"/>
    <w:basedOn w:val="25"/>
    <w:qFormat/>
    <w:uiPriority w:val="0"/>
    <w:rPr>
      <w:rFonts w:hint="default" w:ascii="Times New Roman" w:hAnsi="Times New Roman" w:cs="Times New Roman"/>
    </w:rPr>
  </w:style>
  <w:style w:type="character" w:customStyle="1" w:styleId="36">
    <w:name w:val="10"/>
    <w:basedOn w:val="2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1832</Words>
  <Characters>1878</Characters>
  <Lines>1</Lines>
  <Paragraphs>1</Paragraphs>
  <TotalTime>239</TotalTime>
  <ScaleCrop>false</ScaleCrop>
  <LinksUpToDate>false</LinksUpToDate>
  <CharactersWithSpaces>1910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2014-12-02T12:08:00Z</dcterms:created>
  <dc:creator>Administrator</dc:creator>
  <cp:lastModifiedBy>baixin</cp:lastModifiedBy>
  <cp:lastPrinted>2023-09-11T16:26:00Z</cp:lastPrinted>
  <dcterms:modified xsi:type="dcterms:W3CDTF">2023-09-20T16:06:07Z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4E6A7E482FE944068DB5200C5D1DAB6E</vt:lpwstr>
  </property>
</Properties>
</file>