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46</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昔阳县“五位一体”筑牢良田“耕”基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习近平总书记指出：“粮食安全是‘国之大者’”，耕地是粮食生产的命根子。”</w:t>
      </w:r>
      <w:r>
        <w:rPr>
          <w:rFonts w:hint="eastAsia" w:ascii="仿宋_GB2312" w:hAnsi="仿宋_GB2312" w:eastAsia="仿宋_GB2312" w:cs="仿宋_GB2312"/>
          <w:sz w:val="32"/>
          <w:szCs w:val="32"/>
          <w:lang w:eastAsia="zh-CN"/>
        </w:rPr>
        <w:t>昔阳县</w:t>
      </w:r>
      <w:r>
        <w:rPr>
          <w:rFonts w:hint="eastAsia" w:ascii="仿宋_GB2312" w:hAnsi="仿宋_GB2312" w:eastAsia="仿宋_GB2312" w:cs="仿宋_GB2312"/>
          <w:sz w:val="32"/>
          <w:szCs w:val="32"/>
          <w:lang w:val="en-US" w:eastAsia="zh-CN"/>
        </w:rPr>
        <w:t>深入贯彻</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val="en-US" w:eastAsia="zh-CN"/>
        </w:rPr>
        <w:t>总书记关于耕地保护和粮食安全的重要指示精神，</w:t>
      </w:r>
      <w:r>
        <w:rPr>
          <w:rFonts w:hint="eastAsia" w:ascii="仿宋_GB2312" w:hAnsi="仿宋_GB2312" w:eastAsia="仿宋_GB2312" w:cs="仿宋_GB2312"/>
          <w:sz w:val="32"/>
          <w:szCs w:val="32"/>
        </w:rPr>
        <w:t>以实现耕地和永久基本农田数量稳定、质量提升、布局合理为目标，以建立各级党政干部耕地和永久基本农田保护责任制为核心，加快全面推行耕地保护“田长制”，构建</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责任明确、监管严格、治理高效、保护有力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的耕地保护新机制，</w:t>
      </w:r>
      <w:r>
        <w:rPr>
          <w:rFonts w:hint="eastAsia" w:ascii="仿宋_GB2312" w:hAnsi="仿宋_GB2312" w:eastAsia="仿宋_GB2312" w:cs="仿宋_GB2312"/>
          <w:sz w:val="32"/>
          <w:szCs w:val="32"/>
          <w:lang w:val="en-US" w:eastAsia="zh-CN"/>
        </w:rPr>
        <w:t>强力推进有机旱作示范县建设，</w:t>
      </w:r>
      <w:r>
        <w:rPr>
          <w:rFonts w:hint="eastAsia" w:ascii="仿宋_GB2312" w:hAnsi="仿宋_GB2312" w:eastAsia="仿宋_GB2312" w:cs="仿宋_GB2312"/>
          <w:sz w:val="32"/>
          <w:szCs w:val="32"/>
        </w:rPr>
        <w:t>以铁的决心、铁的举措、铁的要求</w:t>
      </w:r>
      <w:r>
        <w:rPr>
          <w:rFonts w:hint="eastAsia" w:ascii="仿宋_GB2312" w:hAnsi="仿宋_GB2312" w:eastAsia="仿宋_GB2312" w:cs="仿宋_GB2312"/>
          <w:sz w:val="32"/>
          <w:szCs w:val="32"/>
          <w:lang w:val="en-US" w:eastAsia="zh-CN"/>
        </w:rPr>
        <w:t>守牢粮食安全底线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全力助推</w:t>
      </w:r>
      <w:r>
        <w:rPr>
          <w:rFonts w:hint="eastAsia" w:ascii="仿宋_GB2312" w:hAnsi="仿宋_GB2312" w:eastAsia="仿宋_GB2312" w:cs="仿宋_GB2312"/>
          <w:sz w:val="32"/>
          <w:szCs w:val="32"/>
        </w:rPr>
        <w:t>乡村振兴。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sz w:val="32"/>
          <w:szCs w:val="32"/>
          <w:lang w:eastAsia="zh-CN"/>
        </w:rPr>
        <w:t>一、落实党政同责，</w:t>
      </w:r>
      <w:r>
        <w:rPr>
          <w:rFonts w:hint="eastAsia" w:ascii="黑体" w:hAnsi="黑体" w:eastAsia="黑体" w:cs="黑体"/>
          <w:b w:val="0"/>
          <w:bCs w:val="0"/>
          <w:sz w:val="32"/>
          <w:szCs w:val="32"/>
          <w:lang w:val="en-US" w:eastAsia="zh-CN"/>
        </w:rPr>
        <w:t>压实耕地保护主体责任。</w:t>
      </w:r>
      <w:r>
        <w:rPr>
          <w:rFonts w:hint="eastAsia" w:ascii="仿宋_GB2312" w:hAnsi="仿宋_GB2312" w:eastAsia="仿宋_GB2312" w:cs="仿宋_GB2312"/>
          <w:i w:val="0"/>
          <w:iCs w:val="0"/>
          <w:caps w:val="0"/>
          <w:color w:val="000000"/>
          <w:spacing w:val="0"/>
          <w:sz w:val="32"/>
          <w:szCs w:val="32"/>
          <w:shd w:val="clear" w:color="auto" w:fill="FFFFFF"/>
          <w:lang w:eastAsia="zh-CN"/>
        </w:rPr>
        <w:t>昔阳</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县高度重视耕地保护工作，</w:t>
      </w:r>
      <w:r>
        <w:rPr>
          <w:rFonts w:hint="eastAsia" w:ascii="仿宋_GB2312" w:hAnsi="仿宋_GB2312" w:eastAsia="仿宋_GB2312" w:cs="仿宋_GB2312"/>
          <w:i w:val="0"/>
          <w:iCs w:val="0"/>
          <w:caps w:val="0"/>
          <w:color w:val="000000"/>
          <w:spacing w:val="0"/>
          <w:sz w:val="32"/>
          <w:szCs w:val="32"/>
          <w:shd w:val="clear" w:color="auto" w:fill="FFFFFF"/>
          <w:lang w:eastAsia="zh-CN"/>
        </w:rPr>
        <w:t>成立了</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县委书记、县长任“双组长”的</w:t>
      </w:r>
      <w:r>
        <w:rPr>
          <w:rFonts w:hint="eastAsia" w:ascii="仿宋_GB2312" w:hAnsi="仿宋_GB2312" w:eastAsia="仿宋_GB2312" w:cs="仿宋_GB2312"/>
          <w:i w:val="0"/>
          <w:iCs w:val="0"/>
          <w:caps w:val="0"/>
          <w:color w:val="000000"/>
          <w:spacing w:val="0"/>
          <w:sz w:val="32"/>
          <w:szCs w:val="32"/>
          <w:shd w:val="clear" w:color="auto" w:fill="FFFFFF"/>
          <w:lang w:eastAsia="zh-CN"/>
        </w:rPr>
        <w:t>耕地保护“田长制”工作领导小组，</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出台了</w:t>
      </w:r>
      <w:r>
        <w:rPr>
          <w:rFonts w:hint="eastAsia" w:ascii="仿宋_GB2312" w:hAnsi="仿宋_GB2312" w:eastAsia="仿宋_GB2312" w:cs="仿宋_GB2312"/>
          <w:i w:val="0"/>
          <w:iCs w:val="0"/>
          <w:caps w:val="0"/>
          <w:color w:val="000000"/>
          <w:spacing w:val="0"/>
          <w:sz w:val="32"/>
          <w:szCs w:val="32"/>
          <w:shd w:val="clear" w:color="auto" w:fill="FFFFFF"/>
          <w:lang w:eastAsia="zh-CN"/>
        </w:rPr>
        <w:t>《昔阳县耕地保护“田长制”工作实施方案（试行）》，</w:t>
      </w:r>
      <w:r>
        <w:rPr>
          <w:rFonts w:hint="eastAsia" w:ascii="仿宋_GB2312" w:hAnsi="仿宋_GB2312" w:eastAsia="仿宋_GB2312" w:cs="仿宋_GB2312"/>
          <w:i w:val="0"/>
          <w:iCs w:val="0"/>
          <w:caps w:val="0"/>
          <w:color w:val="000000"/>
          <w:spacing w:val="0"/>
          <w:sz w:val="32"/>
          <w:szCs w:val="32"/>
          <w:shd w:val="clear" w:color="auto" w:fill="FFFFFF"/>
        </w:rPr>
        <w:t>建立</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了</w:t>
      </w:r>
      <w:r>
        <w:rPr>
          <w:rFonts w:hint="eastAsia" w:ascii="仿宋_GB2312" w:hAnsi="仿宋_GB2312" w:eastAsia="仿宋_GB2312" w:cs="仿宋_GB2312"/>
          <w:i w:val="0"/>
          <w:iCs w:val="0"/>
          <w:caps w:val="0"/>
          <w:color w:val="000000"/>
          <w:spacing w:val="0"/>
          <w:sz w:val="32"/>
          <w:szCs w:val="32"/>
          <w:shd w:val="clear" w:color="auto" w:fill="FFFFFF"/>
        </w:rPr>
        <w:t>党委统一领导、政府具体负责、相关部门各司其职的责任体系</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，县委常委会、县政府常务会</w:t>
      </w:r>
      <w:r>
        <w:rPr>
          <w:rFonts w:hint="eastAsia" w:ascii="仿宋_GB2312" w:hAnsi="仿宋_GB2312" w:eastAsia="仿宋_GB2312" w:cs="仿宋_GB2312"/>
          <w:i w:val="0"/>
          <w:iCs w:val="0"/>
          <w:caps w:val="0"/>
          <w:color w:val="000000"/>
          <w:spacing w:val="0"/>
          <w:sz w:val="32"/>
          <w:szCs w:val="32"/>
          <w:shd w:val="clear" w:color="auto" w:fill="FFFFFF"/>
        </w:rPr>
        <w:t>不定期听取各</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乡镇（城区社区）、</w:t>
      </w:r>
      <w:r>
        <w:rPr>
          <w:rFonts w:hint="eastAsia" w:ascii="仿宋_GB2312" w:hAnsi="仿宋_GB2312" w:eastAsia="仿宋_GB2312" w:cs="仿宋_GB2312"/>
          <w:i w:val="0"/>
          <w:iCs w:val="0"/>
          <w:caps w:val="0"/>
          <w:color w:val="000000"/>
          <w:spacing w:val="0"/>
          <w:sz w:val="32"/>
          <w:szCs w:val="32"/>
          <w:shd w:val="clear" w:color="auto" w:fill="FFFFFF"/>
        </w:rPr>
        <w:t>部门耕地保护“田长制”工作汇报，全面落实耕地保护党政同责</w:t>
      </w:r>
      <w:r>
        <w:rPr>
          <w:rFonts w:hint="eastAsia" w:ascii="仿宋_GB2312" w:hAnsi="仿宋_GB2312" w:eastAsia="仿宋_GB2312" w:cs="仿宋_GB2312"/>
          <w:i w:val="0"/>
          <w:iCs w:val="0"/>
          <w:caps w:val="0"/>
          <w:color w:val="000000"/>
          <w:spacing w:val="0"/>
          <w:sz w:val="32"/>
          <w:szCs w:val="32"/>
          <w:shd w:val="clear" w:color="auto" w:fill="FFFFFF"/>
          <w:lang w:eastAsia="zh-CN"/>
        </w:rPr>
        <w:t>。县</w:t>
      </w:r>
      <w:r>
        <w:rPr>
          <w:rFonts w:hint="eastAsia" w:ascii="仿宋_GB2312" w:hAnsi="仿宋_GB2312" w:eastAsia="仿宋_GB2312" w:cs="仿宋_GB2312"/>
          <w:i w:val="0"/>
          <w:iCs w:val="0"/>
          <w:caps w:val="0"/>
          <w:color w:val="000000"/>
          <w:spacing w:val="0"/>
          <w:sz w:val="32"/>
          <w:szCs w:val="32"/>
          <w:shd w:val="clear" w:color="auto" w:fill="FFFFFF"/>
        </w:rPr>
        <w:t>自然资源局</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牵头履行田长办职能，</w:t>
      </w:r>
      <w:r>
        <w:rPr>
          <w:rFonts w:hint="eastAsia" w:ascii="仿宋_GB2312" w:hAnsi="仿宋_GB2312" w:eastAsia="仿宋_GB2312" w:cs="仿宋_GB2312"/>
          <w:i w:val="0"/>
          <w:iCs w:val="0"/>
          <w:caps w:val="0"/>
          <w:color w:val="000000"/>
          <w:spacing w:val="0"/>
          <w:sz w:val="32"/>
          <w:szCs w:val="32"/>
          <w:shd w:val="clear" w:color="auto" w:fill="FFFFFF"/>
        </w:rPr>
        <w:t>加强统筹谋划，将“田长制”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深度融入</w:t>
      </w:r>
      <w:r>
        <w:rPr>
          <w:rFonts w:hint="eastAsia" w:ascii="仿宋_GB2312" w:hAnsi="仿宋_GB2312" w:eastAsia="仿宋_GB2312" w:cs="仿宋_GB2312"/>
          <w:i w:val="0"/>
          <w:iCs w:val="0"/>
          <w:caps w:val="0"/>
          <w:color w:val="000000"/>
          <w:spacing w:val="0"/>
          <w:sz w:val="32"/>
          <w:szCs w:val="32"/>
          <w:shd w:val="clear" w:color="auto" w:fill="FFFFFF"/>
        </w:rPr>
        <w:t>基层治理体系建设，实现上下贯通，条抓块统，整体智治</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确保“田长制”工作更稳落地、更深推进。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黑体" w:hAnsi="黑体" w:eastAsia="黑体" w:cs="黑体"/>
          <w:b w:val="0"/>
          <w:bCs w:val="0"/>
          <w:spacing w:val="0"/>
          <w:sz w:val="32"/>
          <w:szCs w:val="32"/>
          <w:lang w:val="en-US" w:eastAsia="zh-CN"/>
        </w:rPr>
        <w:t>二、锚定目标发力，防止耕地“非农化”“非粮化”。</w:t>
      </w:r>
      <w:r>
        <w:rPr>
          <w:rFonts w:hint="eastAsia" w:ascii="仿宋_GB2312" w:hAnsi="仿宋_GB2312" w:eastAsia="仿宋_GB2312" w:cs="仿宋_GB2312"/>
          <w:i w:val="0"/>
          <w:iCs w:val="0"/>
          <w:caps w:val="0"/>
          <w:color w:val="000000"/>
          <w:spacing w:val="0"/>
          <w:sz w:val="32"/>
          <w:szCs w:val="32"/>
          <w:shd w:val="clear" w:color="auto" w:fill="FFFFFF"/>
          <w:lang w:eastAsia="zh-CN"/>
        </w:rPr>
        <w:t>昔阳县深入落实“藏粮于地、藏粮于技”战略，</w:t>
      </w:r>
      <w:r>
        <w:rPr>
          <w:rFonts w:hint="eastAsia" w:ascii="仿宋_GB2312" w:hAnsi="仿宋_GB2312" w:eastAsia="仿宋_GB2312" w:cs="仿宋_GB2312"/>
          <w:i w:val="0"/>
          <w:iCs w:val="0"/>
          <w:caps w:val="0"/>
          <w:color w:val="000000"/>
          <w:spacing w:val="0"/>
          <w:sz w:val="32"/>
          <w:szCs w:val="32"/>
          <w:shd w:val="clear" w:color="auto" w:fill="FFFFFF"/>
        </w:rPr>
        <w:t>坚持以国土空间规划为引领，坚定筑牢耕地保护红线意识和粮食安全底线意识，县政府与</w:t>
      </w:r>
      <w:r>
        <w:rPr>
          <w:rFonts w:hint="eastAsia" w:ascii="Times New Roman" w:hAnsi="Times New Roman" w:eastAsia="仿宋_GB2312" w:cs="仿宋_GB2312"/>
          <w:i w:val="0"/>
          <w:iCs w:val="0"/>
          <w:caps w:val="0"/>
          <w:color w:val="000000"/>
          <w:spacing w:val="0"/>
          <w:sz w:val="32"/>
          <w:szCs w:val="32"/>
          <w:shd w:val="clear" w:color="auto" w:fill="FFFFFF"/>
        </w:rPr>
        <w:t>11</w:t>
      </w:r>
      <w:r>
        <w:rPr>
          <w:rFonts w:hint="eastAsia" w:ascii="仿宋_GB2312" w:hAnsi="仿宋_GB2312" w:eastAsia="仿宋_GB2312" w:cs="仿宋_GB2312"/>
          <w:i w:val="0"/>
          <w:iCs w:val="0"/>
          <w:caps w:val="0"/>
          <w:color w:val="000000"/>
          <w:spacing w:val="0"/>
          <w:sz w:val="32"/>
          <w:szCs w:val="32"/>
          <w:shd w:val="clear" w:color="auto" w:fill="FFFFFF"/>
        </w:rPr>
        <w:t>个乡镇（</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城区</w:t>
      </w:r>
      <w:r>
        <w:rPr>
          <w:rFonts w:hint="eastAsia" w:ascii="仿宋_GB2312" w:hAnsi="仿宋_GB2312" w:eastAsia="仿宋_GB2312" w:cs="仿宋_GB2312"/>
          <w:i w:val="0"/>
          <w:iCs w:val="0"/>
          <w:caps w:val="0"/>
          <w:color w:val="000000"/>
          <w:spacing w:val="0"/>
          <w:sz w:val="32"/>
          <w:szCs w:val="32"/>
          <w:shd w:val="clear" w:color="auto" w:fill="FFFFFF"/>
        </w:rPr>
        <w:t>社区）签订了</w:t>
      </w:r>
      <w:r>
        <w:rPr>
          <w:rFonts w:hint="eastAsia" w:ascii="Times New Roman" w:hAnsi="Times New Roman" w:eastAsia="仿宋_GB2312" w:cs="仿宋_GB2312"/>
          <w:i w:val="0"/>
          <w:iCs w:val="0"/>
          <w:caps w:val="0"/>
          <w:color w:val="000000"/>
          <w:spacing w:val="0"/>
          <w:sz w:val="32"/>
          <w:szCs w:val="32"/>
          <w:shd w:val="clear" w:color="auto" w:fill="FFFFFF"/>
        </w:rPr>
        <w:t>2023</w:t>
      </w:r>
      <w:r>
        <w:rPr>
          <w:rFonts w:hint="eastAsia" w:ascii="仿宋_GB2312" w:hAnsi="仿宋_GB2312" w:eastAsia="仿宋_GB2312" w:cs="仿宋_GB2312"/>
          <w:i w:val="0"/>
          <w:iCs w:val="0"/>
          <w:caps w:val="0"/>
          <w:color w:val="000000"/>
          <w:spacing w:val="0"/>
          <w:sz w:val="32"/>
          <w:szCs w:val="32"/>
          <w:shd w:val="clear" w:color="auto" w:fill="FFFFFF"/>
        </w:rPr>
        <w:t>年耕地保护目标责任书，</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将</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49</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83</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万亩</w:t>
      </w:r>
      <w:r>
        <w:rPr>
          <w:rFonts w:hint="eastAsia" w:ascii="仿宋_GB2312" w:hAnsi="仿宋_GB2312" w:eastAsia="仿宋_GB2312" w:cs="仿宋_GB2312"/>
          <w:i w:val="0"/>
          <w:iCs w:val="0"/>
          <w:caps w:val="0"/>
          <w:color w:val="000000"/>
          <w:spacing w:val="0"/>
          <w:sz w:val="32"/>
          <w:szCs w:val="32"/>
          <w:shd w:val="clear" w:color="auto" w:fill="FFFFFF"/>
        </w:rPr>
        <w:t>耕地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面积</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Times New Roman" w:hAnsi="Times New Roman" w:eastAsia="仿宋_GB2312" w:cs="仿宋_GB2312"/>
          <w:i w:val="0"/>
          <w:iCs w:val="0"/>
          <w:caps w:val="0"/>
          <w:color w:val="000000"/>
          <w:spacing w:val="0"/>
          <w:sz w:val="32"/>
          <w:szCs w:val="32"/>
          <w:shd w:val="clear" w:color="auto" w:fill="FFFFFF"/>
          <w:lang w:eastAsia="zh-CN"/>
        </w:rPr>
        <w:t>41</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Times New Roman" w:hAnsi="Times New Roman" w:eastAsia="仿宋_GB2312" w:cs="仿宋_GB2312"/>
          <w:i w:val="0"/>
          <w:iCs w:val="0"/>
          <w:caps w:val="0"/>
          <w:color w:val="000000"/>
          <w:spacing w:val="0"/>
          <w:sz w:val="32"/>
          <w:szCs w:val="32"/>
          <w:shd w:val="clear" w:color="auto" w:fill="FFFFFF"/>
          <w:lang w:eastAsia="zh-CN"/>
        </w:rPr>
        <w:t>62</w:t>
      </w:r>
      <w:r>
        <w:rPr>
          <w:rFonts w:hint="eastAsia" w:ascii="仿宋_GB2312" w:hAnsi="仿宋_GB2312" w:eastAsia="仿宋_GB2312" w:cs="仿宋_GB2312"/>
          <w:i w:val="0"/>
          <w:iCs w:val="0"/>
          <w:caps w:val="0"/>
          <w:color w:val="000000"/>
          <w:spacing w:val="0"/>
          <w:sz w:val="32"/>
          <w:szCs w:val="32"/>
          <w:shd w:val="clear" w:color="auto" w:fill="FFFFFF"/>
          <w:lang w:eastAsia="zh-CN"/>
        </w:rPr>
        <w:t>万亩</w:t>
      </w:r>
      <w:r>
        <w:rPr>
          <w:rFonts w:hint="eastAsia" w:ascii="仿宋_GB2312" w:hAnsi="仿宋_GB2312" w:eastAsia="仿宋_GB2312" w:cs="仿宋_GB2312"/>
          <w:i w:val="0"/>
          <w:iCs w:val="0"/>
          <w:caps w:val="0"/>
          <w:color w:val="000000"/>
          <w:spacing w:val="0"/>
          <w:sz w:val="32"/>
          <w:szCs w:val="32"/>
          <w:shd w:val="clear" w:color="auto" w:fill="FFFFFF"/>
        </w:rPr>
        <w:t>永久基本农田保护</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面积</w:t>
      </w:r>
      <w:r>
        <w:rPr>
          <w:rFonts w:hint="eastAsia" w:ascii="仿宋_GB2312" w:hAnsi="仿宋_GB2312" w:eastAsia="仿宋_GB2312" w:cs="仿宋_GB2312"/>
          <w:i w:val="0"/>
          <w:iCs w:val="0"/>
          <w:caps w:val="0"/>
          <w:color w:val="000000"/>
          <w:spacing w:val="0"/>
          <w:sz w:val="32"/>
          <w:szCs w:val="32"/>
          <w:shd w:val="clear" w:color="auto" w:fill="FFFFFF"/>
        </w:rPr>
        <w:t>任务足额</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带位置</w:t>
      </w:r>
      <w:r>
        <w:rPr>
          <w:rFonts w:hint="eastAsia" w:ascii="仿宋_GB2312" w:hAnsi="仿宋_GB2312" w:eastAsia="仿宋_GB2312" w:cs="仿宋_GB2312"/>
          <w:i w:val="0"/>
          <w:iCs w:val="0"/>
          <w:caps w:val="0"/>
          <w:color w:val="000000"/>
          <w:spacing w:val="0"/>
          <w:sz w:val="32"/>
          <w:szCs w:val="32"/>
          <w:shd w:val="clear" w:color="auto" w:fill="FFFFFF"/>
        </w:rPr>
        <w:t>分解下达，作为刚性指标实行严格考核。</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截至</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2023</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年</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月底，全县</w:t>
      </w:r>
      <w:r>
        <w:rPr>
          <w:rFonts w:hint="eastAsia" w:ascii="仿宋_GB2312" w:hAnsi="仿宋_GB2312" w:eastAsia="仿宋_GB2312" w:cs="仿宋_GB2312"/>
          <w:i w:val="0"/>
          <w:iCs w:val="0"/>
          <w:caps w:val="0"/>
          <w:color w:val="000000"/>
          <w:spacing w:val="0"/>
          <w:sz w:val="32"/>
          <w:szCs w:val="32"/>
          <w:shd w:val="clear" w:color="auto" w:fill="FFFFFF"/>
        </w:rPr>
        <w:t>耕地面积</w:t>
      </w:r>
      <w:r>
        <w:rPr>
          <w:rFonts w:hint="eastAsia" w:ascii="Times New Roman" w:hAnsi="Times New Roman" w:eastAsia="仿宋_GB2312" w:cs="仿宋_GB2312"/>
          <w:i w:val="0"/>
          <w:iCs w:val="0"/>
          <w:caps w:val="0"/>
          <w:color w:val="000000"/>
          <w:spacing w:val="0"/>
          <w:sz w:val="32"/>
          <w:szCs w:val="32"/>
          <w:shd w:val="clear" w:color="auto" w:fill="FFFFFF"/>
        </w:rPr>
        <w:t>51</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8</w:t>
      </w:r>
      <w:r>
        <w:rPr>
          <w:rFonts w:hint="eastAsia" w:ascii="仿宋_GB2312" w:hAnsi="仿宋_GB2312" w:eastAsia="仿宋_GB2312" w:cs="仿宋_GB2312"/>
          <w:i w:val="0"/>
          <w:iCs w:val="0"/>
          <w:caps w:val="0"/>
          <w:color w:val="000000"/>
          <w:spacing w:val="0"/>
          <w:sz w:val="32"/>
          <w:szCs w:val="32"/>
          <w:shd w:val="clear" w:color="auto" w:fill="FFFFFF"/>
        </w:rPr>
        <w:t>万亩，永久基本农田保护面积</w:t>
      </w:r>
      <w:r>
        <w:rPr>
          <w:rFonts w:hint="eastAsia" w:ascii="Times New Roman" w:hAnsi="Times New Roman" w:eastAsia="仿宋_GB2312" w:cs="仿宋_GB2312"/>
          <w:i w:val="0"/>
          <w:iCs w:val="0"/>
          <w:caps w:val="0"/>
          <w:color w:val="000000"/>
          <w:spacing w:val="0"/>
          <w:sz w:val="32"/>
          <w:szCs w:val="32"/>
          <w:shd w:val="clear" w:color="auto" w:fill="FFFFFF"/>
        </w:rPr>
        <w:t>41</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62</w:t>
      </w:r>
      <w:r>
        <w:rPr>
          <w:rFonts w:hint="eastAsia" w:ascii="仿宋_GB2312" w:hAnsi="仿宋_GB2312" w:eastAsia="仿宋_GB2312" w:cs="仿宋_GB2312"/>
          <w:i w:val="0"/>
          <w:iCs w:val="0"/>
          <w:caps w:val="0"/>
          <w:color w:val="000000"/>
          <w:spacing w:val="0"/>
          <w:sz w:val="32"/>
          <w:szCs w:val="32"/>
          <w:shd w:val="clear" w:color="auto" w:fill="FFFFFF"/>
        </w:rPr>
        <w:t>万亩，</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圆满完成耕地保护市定考核任务</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坚持稳面积、增单产方针，</w:t>
      </w:r>
      <w:r>
        <w:rPr>
          <w:rFonts w:hint="eastAsia" w:ascii="仿宋_GB2312" w:hAnsi="仿宋_GB2312" w:eastAsia="仿宋_GB2312" w:cs="仿宋_GB2312"/>
          <w:i w:val="0"/>
          <w:iCs w:val="0"/>
          <w:caps w:val="0"/>
          <w:color w:val="000000"/>
          <w:spacing w:val="0"/>
          <w:sz w:val="32"/>
          <w:szCs w:val="32"/>
          <w:shd w:val="clear" w:color="auto" w:fill="FFFFFF"/>
        </w:rPr>
        <w:t>建立大寨成果转化科研示范基地，推广玉米“一穴四株”品字型种植和谷子精量播种</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等粮食丰产集成</w:t>
      </w:r>
      <w:r>
        <w:rPr>
          <w:rFonts w:hint="eastAsia" w:ascii="仿宋_GB2312" w:hAnsi="仿宋_GB2312" w:eastAsia="仿宋_GB2312" w:cs="仿宋_GB2312"/>
          <w:i w:val="0"/>
          <w:iCs w:val="0"/>
          <w:caps w:val="0"/>
          <w:color w:val="000000"/>
          <w:spacing w:val="0"/>
          <w:sz w:val="32"/>
          <w:szCs w:val="32"/>
          <w:shd w:val="clear" w:color="auto" w:fill="FFFFFF"/>
        </w:rPr>
        <w:t>技术，粮食作物测土配方施肥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实现全覆盖，</w:t>
      </w:r>
      <w:r>
        <w:rPr>
          <w:rFonts w:hint="eastAsia" w:ascii="仿宋_GB2312" w:hAnsi="仿宋_GB2312" w:eastAsia="仿宋_GB2312" w:cs="仿宋_GB2312"/>
          <w:i w:val="0"/>
          <w:iCs w:val="0"/>
          <w:caps w:val="0"/>
          <w:color w:val="000000"/>
          <w:spacing w:val="0"/>
          <w:sz w:val="32"/>
          <w:szCs w:val="32"/>
          <w:shd w:val="clear" w:color="auto" w:fill="FFFFFF"/>
        </w:rPr>
        <w:t>推动智能控制与装备在有机旱作农业上集成应用，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提前完成</w:t>
      </w:r>
      <w:r>
        <w:rPr>
          <w:rFonts w:hint="eastAsia" w:ascii="Times New Roman" w:hAnsi="Times New Roman" w:eastAsia="仿宋_GB2312" w:cs="仿宋_GB2312"/>
          <w:i w:val="0"/>
          <w:iCs w:val="0"/>
          <w:caps w:val="0"/>
          <w:color w:val="000000"/>
          <w:spacing w:val="0"/>
          <w:sz w:val="32"/>
          <w:szCs w:val="32"/>
          <w:shd w:val="clear" w:color="auto" w:fill="FFFFFF"/>
        </w:rPr>
        <w:t>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11</w:t>
      </w:r>
      <w:r>
        <w:rPr>
          <w:rFonts w:hint="eastAsia" w:ascii="仿宋_GB2312" w:hAnsi="仿宋_GB2312" w:eastAsia="仿宋_GB2312" w:cs="仿宋_GB2312"/>
          <w:i w:val="0"/>
          <w:iCs w:val="0"/>
          <w:caps w:val="0"/>
          <w:color w:val="000000"/>
          <w:spacing w:val="0"/>
          <w:sz w:val="32"/>
          <w:szCs w:val="32"/>
          <w:shd w:val="clear" w:color="auto" w:fill="FFFFFF"/>
        </w:rPr>
        <w:t>万亩高标准农田建设</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年度</w:t>
      </w:r>
      <w:r>
        <w:rPr>
          <w:rFonts w:hint="eastAsia" w:ascii="仿宋_GB2312" w:hAnsi="仿宋_GB2312" w:eastAsia="仿宋_GB2312" w:cs="仿宋_GB2312"/>
          <w:i w:val="0"/>
          <w:iCs w:val="0"/>
          <w:caps w:val="0"/>
          <w:color w:val="000000"/>
          <w:spacing w:val="0"/>
          <w:sz w:val="32"/>
          <w:szCs w:val="32"/>
          <w:shd w:val="clear" w:color="auto" w:fill="FFFFFF"/>
        </w:rPr>
        <w:t>任务</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全年粮食</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种植</w:t>
      </w:r>
      <w:r>
        <w:rPr>
          <w:rFonts w:hint="eastAsia" w:ascii="仿宋_GB2312" w:hAnsi="仿宋_GB2312" w:eastAsia="仿宋_GB2312" w:cs="仿宋_GB2312"/>
          <w:i w:val="0"/>
          <w:iCs w:val="0"/>
          <w:caps w:val="0"/>
          <w:color w:val="000000"/>
          <w:spacing w:val="0"/>
          <w:sz w:val="32"/>
          <w:szCs w:val="32"/>
          <w:shd w:val="clear" w:color="auto" w:fill="FFFFFF"/>
        </w:rPr>
        <w:t>面积</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达到</w:t>
      </w:r>
      <w:r>
        <w:rPr>
          <w:rFonts w:hint="eastAsia" w:ascii="Times New Roman" w:hAnsi="Times New Roman" w:eastAsia="仿宋_GB2312" w:cs="仿宋_GB2312"/>
          <w:i w:val="0"/>
          <w:iCs w:val="0"/>
          <w:caps w:val="0"/>
          <w:color w:val="000000"/>
          <w:spacing w:val="0"/>
          <w:sz w:val="32"/>
          <w:szCs w:val="32"/>
          <w:shd w:val="clear" w:color="auto" w:fill="FFFFFF"/>
        </w:rPr>
        <w:t>36</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16</w:t>
      </w:r>
      <w:r>
        <w:rPr>
          <w:rFonts w:hint="eastAsia" w:ascii="仿宋_GB2312" w:hAnsi="仿宋_GB2312" w:eastAsia="仿宋_GB2312" w:cs="仿宋_GB2312"/>
          <w:i w:val="0"/>
          <w:iCs w:val="0"/>
          <w:caps w:val="0"/>
          <w:color w:val="000000"/>
          <w:spacing w:val="0"/>
          <w:sz w:val="32"/>
          <w:szCs w:val="32"/>
          <w:shd w:val="clear" w:color="auto" w:fill="FFFFFF"/>
        </w:rPr>
        <w:t>万亩，产量稳定在</w:t>
      </w:r>
      <w:r>
        <w:rPr>
          <w:rFonts w:hint="eastAsia" w:ascii="Times New Roman" w:hAnsi="Times New Roman" w:eastAsia="仿宋_GB2312" w:cs="仿宋_GB2312"/>
          <w:i w:val="0"/>
          <w:iCs w:val="0"/>
          <w:caps w:val="0"/>
          <w:color w:val="000000"/>
          <w:spacing w:val="0"/>
          <w:sz w:val="32"/>
          <w:szCs w:val="32"/>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5</w:t>
      </w:r>
      <w:r>
        <w:rPr>
          <w:rFonts w:hint="eastAsia" w:ascii="仿宋_GB2312" w:hAnsi="仿宋_GB2312" w:eastAsia="仿宋_GB2312" w:cs="仿宋_GB2312"/>
          <w:i w:val="0"/>
          <w:iCs w:val="0"/>
          <w:caps w:val="0"/>
          <w:color w:val="000000"/>
          <w:spacing w:val="0"/>
          <w:sz w:val="32"/>
          <w:szCs w:val="32"/>
          <w:shd w:val="clear" w:color="auto" w:fill="FFFFFF"/>
        </w:rPr>
        <w:t>亿公斤以上。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黑体" w:hAnsi="黑体" w:eastAsia="黑体" w:cs="黑体"/>
          <w:b w:val="0"/>
          <w:bCs w:val="0"/>
          <w:spacing w:val="0"/>
          <w:sz w:val="32"/>
          <w:szCs w:val="32"/>
          <w:lang w:val="en-US" w:eastAsia="zh-CN"/>
        </w:rPr>
        <w:t>三、合理划分网络，搭建四级田长保护体系。</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昔阳县</w:t>
      </w:r>
      <w:r>
        <w:rPr>
          <w:rFonts w:hint="eastAsia" w:ascii="仿宋_GB2312" w:hAnsi="仿宋_GB2312" w:eastAsia="仿宋_GB2312" w:cs="仿宋_GB2312"/>
          <w:i w:val="0"/>
          <w:iCs w:val="0"/>
          <w:caps w:val="0"/>
          <w:color w:val="000000"/>
          <w:spacing w:val="0"/>
          <w:sz w:val="32"/>
          <w:szCs w:val="32"/>
          <w:shd w:val="clear" w:color="auto" w:fill="FFFFFF"/>
        </w:rPr>
        <w:t>按照“党政同责、属地管理、分级负责、全面覆盖、责任到人”原则，</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完成</w:t>
      </w:r>
      <w:r>
        <w:rPr>
          <w:rFonts w:hint="eastAsia" w:ascii="仿宋_GB2312" w:hAnsi="仿宋_GB2312" w:eastAsia="仿宋_GB2312" w:cs="仿宋_GB2312"/>
          <w:i w:val="0"/>
          <w:iCs w:val="0"/>
          <w:caps w:val="0"/>
          <w:color w:val="000000"/>
          <w:spacing w:val="0"/>
          <w:sz w:val="32"/>
          <w:szCs w:val="32"/>
          <w:shd w:val="clear" w:color="auto" w:fill="FFFFFF"/>
        </w:rPr>
        <w:t>耕地保护网格</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划分</w:t>
      </w:r>
      <w:r>
        <w:rPr>
          <w:rFonts w:hint="eastAsia" w:ascii="仿宋_GB2312" w:hAnsi="仿宋_GB2312" w:eastAsia="仿宋_GB2312" w:cs="仿宋_GB2312"/>
          <w:i w:val="0"/>
          <w:iCs w:val="0"/>
          <w:caps w:val="0"/>
          <w:color w:val="000000"/>
          <w:spacing w:val="0"/>
          <w:sz w:val="32"/>
          <w:szCs w:val="32"/>
          <w:shd w:val="clear" w:color="auto" w:fill="FFFFFF"/>
        </w:rPr>
        <w:t>，切实将耕地保护目标任务落实到最小单元</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搭建县、</w:t>
      </w:r>
      <w:r>
        <w:rPr>
          <w:rFonts w:hint="eastAsia" w:ascii="仿宋_GB2312" w:hAnsi="仿宋_GB2312" w:eastAsia="仿宋_GB2312" w:cs="仿宋_GB2312"/>
          <w:i w:val="0"/>
          <w:iCs w:val="0"/>
          <w:caps w:val="0"/>
          <w:color w:val="000000"/>
          <w:spacing w:val="0"/>
          <w:sz w:val="32"/>
          <w:szCs w:val="32"/>
          <w:shd w:val="clear" w:color="auto" w:fill="FFFFFF"/>
          <w:lang w:eastAsia="zh-CN"/>
        </w:rPr>
        <w:t>乡</w:t>
      </w:r>
      <w:r>
        <w:rPr>
          <w:rFonts w:hint="eastAsia" w:ascii="仿宋_GB2312" w:hAnsi="仿宋_GB2312" w:eastAsia="仿宋_GB2312" w:cs="仿宋_GB2312"/>
          <w:i w:val="0"/>
          <w:iCs w:val="0"/>
          <w:caps w:val="0"/>
          <w:color w:val="000000"/>
          <w:spacing w:val="0"/>
          <w:sz w:val="32"/>
          <w:szCs w:val="32"/>
          <w:shd w:val="clear" w:color="auto" w:fill="FFFFFF"/>
        </w:rPr>
        <w:t>镇、村、网格</w:t>
      </w:r>
      <w:r>
        <w:rPr>
          <w:rFonts w:hint="eastAsia" w:ascii="仿宋_GB2312" w:hAnsi="仿宋_GB2312" w:eastAsia="仿宋_GB2312" w:cs="仿宋_GB2312"/>
          <w:i w:val="0"/>
          <w:iCs w:val="0"/>
          <w:caps w:val="0"/>
          <w:color w:val="000000"/>
          <w:spacing w:val="0"/>
          <w:sz w:val="32"/>
          <w:szCs w:val="32"/>
          <w:shd w:val="clear" w:color="auto" w:fill="FFFFFF"/>
          <w:lang w:eastAsia="zh-CN"/>
        </w:rPr>
        <w:t>员</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3</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rPr>
        <w:t>”级田长责任体系，将田长信息匹配</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至</w:t>
      </w:r>
      <w:r>
        <w:rPr>
          <w:rFonts w:hint="eastAsia" w:ascii="仿宋_GB2312" w:hAnsi="仿宋_GB2312" w:eastAsia="仿宋_GB2312" w:cs="仿宋_GB2312"/>
          <w:i w:val="0"/>
          <w:iCs w:val="0"/>
          <w:caps w:val="0"/>
          <w:color w:val="000000"/>
          <w:spacing w:val="0"/>
          <w:sz w:val="32"/>
          <w:szCs w:val="32"/>
          <w:shd w:val="clear" w:color="auto" w:fill="FFFFFF"/>
        </w:rPr>
        <w:t>对应耕地网格，下发</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至</w:t>
      </w:r>
      <w:r>
        <w:rPr>
          <w:rFonts w:hint="eastAsia" w:ascii="仿宋_GB2312" w:hAnsi="仿宋_GB2312" w:eastAsia="仿宋_GB2312" w:cs="仿宋_GB2312"/>
          <w:i w:val="0"/>
          <w:iCs w:val="0"/>
          <w:caps w:val="0"/>
          <w:color w:val="000000"/>
          <w:spacing w:val="0"/>
          <w:sz w:val="32"/>
          <w:szCs w:val="32"/>
          <w:shd w:val="clear" w:color="auto" w:fill="FFFFFF"/>
        </w:rPr>
        <w:t>各村（社区）核实确认，提高耕地网格的合理性和实用性，</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实现</w:t>
      </w:r>
      <w:r>
        <w:rPr>
          <w:rFonts w:hint="eastAsia" w:ascii="仿宋_GB2312" w:hAnsi="仿宋_GB2312" w:eastAsia="仿宋_GB2312" w:cs="仿宋_GB2312"/>
          <w:i w:val="0"/>
          <w:iCs w:val="0"/>
          <w:caps w:val="0"/>
          <w:color w:val="000000"/>
          <w:spacing w:val="0"/>
          <w:sz w:val="32"/>
          <w:szCs w:val="32"/>
          <w:shd w:val="clear" w:color="auto" w:fill="FFFFFF"/>
        </w:rPr>
        <w:t>“人田对应”</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建立</w:t>
      </w:r>
      <w:r>
        <w:rPr>
          <w:rFonts w:hint="eastAsia" w:ascii="仿宋_GB2312" w:hAnsi="仿宋_GB2312" w:eastAsia="仿宋_GB2312" w:cs="仿宋_GB2312"/>
          <w:i w:val="0"/>
          <w:iCs w:val="0"/>
          <w:caps w:val="0"/>
          <w:color w:val="000000"/>
          <w:spacing w:val="0"/>
          <w:sz w:val="32"/>
          <w:szCs w:val="32"/>
          <w:shd w:val="clear" w:color="auto" w:fill="FFFFFF"/>
        </w:rPr>
        <w:t>各</w:t>
      </w:r>
      <w:r>
        <w:rPr>
          <w:rFonts w:hint="eastAsia" w:ascii="仿宋_GB2312" w:hAnsi="仿宋_GB2312" w:eastAsia="仿宋_GB2312" w:cs="仿宋_GB2312"/>
          <w:i w:val="0"/>
          <w:iCs w:val="0"/>
          <w:caps w:val="0"/>
          <w:color w:val="000000"/>
          <w:spacing w:val="0"/>
          <w:sz w:val="32"/>
          <w:szCs w:val="32"/>
          <w:shd w:val="clear" w:color="auto" w:fill="FFFFFF"/>
          <w:lang w:eastAsia="zh-CN"/>
        </w:rPr>
        <w:t>乡镇</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城区社区</w:t>
      </w:r>
      <w:r>
        <w:rPr>
          <w:rFonts w:hint="eastAsia" w:ascii="仿宋_GB2312" w:hAnsi="仿宋_GB2312" w:eastAsia="仿宋_GB2312" w:cs="仿宋_GB2312"/>
          <w:i w:val="0"/>
          <w:iCs w:val="0"/>
          <w:caps w:val="0"/>
          <w:color w:val="000000"/>
          <w:spacing w:val="0"/>
          <w:sz w:val="32"/>
          <w:szCs w:val="32"/>
          <w:shd w:val="clear" w:color="auto" w:fill="FFFFFF"/>
        </w:rPr>
        <w:t>）耕地网格数据库，</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准确填报并</w:t>
      </w:r>
      <w:r>
        <w:rPr>
          <w:rFonts w:hint="eastAsia" w:ascii="仿宋_GB2312" w:hAnsi="仿宋_GB2312" w:eastAsia="仿宋_GB2312" w:cs="仿宋_GB2312"/>
          <w:i w:val="0"/>
          <w:iCs w:val="0"/>
          <w:caps w:val="0"/>
          <w:color w:val="000000"/>
          <w:spacing w:val="0"/>
          <w:sz w:val="32"/>
          <w:szCs w:val="32"/>
          <w:shd w:val="clear" w:color="auto" w:fill="FFFFFF"/>
        </w:rPr>
        <w:t>公示田长信息，主动接受群众监督</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确保</w:t>
      </w:r>
      <w:r>
        <w:rPr>
          <w:rFonts w:hint="eastAsia" w:ascii="仿宋_GB2312" w:hAnsi="仿宋_GB2312" w:eastAsia="仿宋_GB2312" w:cs="仿宋_GB2312"/>
          <w:i w:val="0"/>
          <w:iCs w:val="0"/>
          <w:caps w:val="0"/>
          <w:color w:val="000000"/>
          <w:spacing w:val="0"/>
          <w:sz w:val="32"/>
          <w:szCs w:val="32"/>
          <w:shd w:val="clear" w:color="auto" w:fill="FFFFFF"/>
        </w:rPr>
        <w:t>巡田工作</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阳光透明</w:t>
      </w:r>
      <w:r>
        <w:rPr>
          <w:rFonts w:hint="eastAsia" w:ascii="仿宋_GB2312" w:hAnsi="仿宋_GB2312" w:eastAsia="仿宋_GB2312" w:cs="仿宋_GB2312"/>
          <w:i w:val="0"/>
          <w:iCs w:val="0"/>
          <w:caps w:val="0"/>
          <w:color w:val="000000"/>
          <w:spacing w:val="0"/>
          <w:sz w:val="32"/>
          <w:szCs w:val="32"/>
          <w:shd w:val="clear" w:color="auto" w:fill="FFFFFF"/>
        </w:rPr>
        <w:t>。建立“田长制”所需资金保障机制</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县财政每年列支</w:t>
      </w:r>
      <w:r>
        <w:rPr>
          <w:rFonts w:hint="eastAsia" w:ascii="Times New Roman" w:hAnsi="Times New Roman" w:eastAsia="仿宋_GB2312" w:cs="仿宋_GB2312"/>
          <w:i w:val="0"/>
          <w:iCs w:val="0"/>
          <w:caps w:val="0"/>
          <w:color w:val="000000"/>
          <w:spacing w:val="0"/>
          <w:sz w:val="32"/>
          <w:szCs w:val="32"/>
          <w:shd w:val="clear" w:color="auto" w:fill="FFFFFF"/>
        </w:rPr>
        <w:t>200</w:t>
      </w:r>
      <w:r>
        <w:rPr>
          <w:rFonts w:hint="eastAsia" w:ascii="仿宋_GB2312" w:hAnsi="仿宋_GB2312" w:eastAsia="仿宋_GB2312" w:cs="仿宋_GB2312"/>
          <w:i w:val="0"/>
          <w:iCs w:val="0"/>
          <w:caps w:val="0"/>
          <w:color w:val="000000"/>
          <w:spacing w:val="0"/>
          <w:sz w:val="32"/>
          <w:szCs w:val="32"/>
          <w:shd w:val="clear" w:color="auto" w:fill="FFFFFF"/>
        </w:rPr>
        <w:t>万元专项基金，用于承担村级田长、网格员工作报酬和耕地保护、建设和管理等相关工作。制定考核奖惩办法，对田长报酬实行年度补贴与年度奖励相结合的办法，履职情况与报酬相挂钩，对失职渎职人员进行约谈问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黑体" w:hAnsi="黑体" w:eastAsia="黑体" w:cs="黑体"/>
          <w:b w:val="0"/>
          <w:bCs w:val="0"/>
          <w:i w:val="0"/>
          <w:iCs w:val="0"/>
          <w:caps w:val="0"/>
          <w:color w:val="000000"/>
          <w:spacing w:val="0"/>
          <w:sz w:val="32"/>
          <w:szCs w:val="32"/>
          <w:shd w:val="clear" w:color="auto" w:fill="FFFFFF"/>
          <w:lang w:val="en-US" w:eastAsia="zh-CN"/>
        </w:rPr>
        <w:t>四</w:t>
      </w:r>
      <w:r>
        <w:rPr>
          <w:rFonts w:hint="eastAsia" w:ascii="黑体" w:hAnsi="黑体" w:eastAsia="黑体" w:cs="黑体"/>
          <w:b w:val="0"/>
          <w:bCs w:val="0"/>
          <w:i w:val="0"/>
          <w:iCs w:val="0"/>
          <w:caps w:val="0"/>
          <w:color w:val="000000"/>
          <w:spacing w:val="0"/>
          <w:sz w:val="32"/>
          <w:szCs w:val="32"/>
          <w:shd w:val="clear" w:color="auto" w:fill="FFFFFF"/>
          <w:lang w:eastAsia="zh-CN"/>
        </w:rPr>
        <w:t>、</w:t>
      </w:r>
      <w:r>
        <w:rPr>
          <w:rFonts w:hint="eastAsia" w:ascii="黑体" w:hAnsi="黑体" w:eastAsia="黑体" w:cs="黑体"/>
          <w:b w:val="0"/>
          <w:bCs w:val="0"/>
          <w:i w:val="0"/>
          <w:iCs w:val="0"/>
          <w:caps w:val="0"/>
          <w:color w:val="000000"/>
          <w:spacing w:val="0"/>
          <w:sz w:val="32"/>
          <w:szCs w:val="32"/>
          <w:shd w:val="clear" w:color="auto" w:fill="FFFFFF"/>
          <w:lang w:val="en-US" w:eastAsia="zh-CN"/>
        </w:rPr>
        <w:t>实施</w:t>
      </w:r>
      <w:r>
        <w:rPr>
          <w:rFonts w:hint="eastAsia" w:ascii="黑体" w:hAnsi="黑体" w:eastAsia="黑体" w:cs="黑体"/>
          <w:b w:val="0"/>
          <w:bCs w:val="0"/>
          <w:i w:val="0"/>
          <w:iCs w:val="0"/>
          <w:caps w:val="0"/>
          <w:color w:val="000000"/>
          <w:spacing w:val="0"/>
          <w:sz w:val="32"/>
          <w:szCs w:val="32"/>
          <w:shd w:val="clear" w:color="auto" w:fill="FFFFFF"/>
          <w:lang w:eastAsia="zh-CN"/>
        </w:rPr>
        <w:t>部门联动，</w:t>
      </w:r>
      <w:r>
        <w:rPr>
          <w:rFonts w:hint="eastAsia" w:ascii="黑体" w:hAnsi="黑体" w:eastAsia="黑体" w:cs="黑体"/>
          <w:b w:val="0"/>
          <w:bCs w:val="0"/>
          <w:i w:val="0"/>
          <w:iCs w:val="0"/>
          <w:caps w:val="0"/>
          <w:color w:val="000000"/>
          <w:spacing w:val="0"/>
          <w:sz w:val="32"/>
          <w:szCs w:val="32"/>
          <w:shd w:val="clear" w:color="auto" w:fill="FFFFFF"/>
          <w:lang w:val="en-US" w:eastAsia="zh-CN"/>
        </w:rPr>
        <w:t>共筑粮食安全坚实屏障。</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昔阳</w:t>
      </w:r>
      <w:r>
        <w:rPr>
          <w:rFonts w:hint="eastAsia" w:ascii="仿宋_GB2312" w:hAnsi="仿宋_GB2312" w:eastAsia="仿宋_GB2312" w:cs="仿宋_GB2312"/>
          <w:i w:val="0"/>
          <w:iCs w:val="0"/>
          <w:caps w:val="0"/>
          <w:color w:val="000000"/>
          <w:spacing w:val="0"/>
          <w:sz w:val="32"/>
          <w:szCs w:val="32"/>
          <w:shd w:val="clear" w:color="auto" w:fill="FFFFFF"/>
          <w:lang w:eastAsia="zh-CN"/>
        </w:rPr>
        <w:t>县</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着眼</w:t>
      </w:r>
      <w:r>
        <w:rPr>
          <w:rFonts w:hint="eastAsia" w:ascii="仿宋_GB2312" w:hAnsi="仿宋_GB2312" w:eastAsia="仿宋_GB2312" w:cs="仿宋_GB2312"/>
          <w:i w:val="0"/>
          <w:iCs w:val="0"/>
          <w:caps w:val="0"/>
          <w:color w:val="000000"/>
          <w:spacing w:val="0"/>
          <w:sz w:val="32"/>
          <w:szCs w:val="32"/>
          <w:shd w:val="clear" w:color="auto" w:fill="FFFFFF"/>
        </w:rPr>
        <w:t>加强耕地系统性保护，</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配套</w:t>
      </w:r>
      <w:r>
        <w:rPr>
          <w:rFonts w:hint="eastAsia" w:ascii="仿宋_GB2312" w:hAnsi="仿宋_GB2312" w:eastAsia="仿宋_GB2312" w:cs="仿宋_GB2312"/>
          <w:i w:val="0"/>
          <w:iCs w:val="0"/>
          <w:caps w:val="0"/>
          <w:color w:val="000000"/>
          <w:spacing w:val="0"/>
          <w:sz w:val="32"/>
          <w:szCs w:val="32"/>
          <w:shd w:val="clear" w:color="auto" w:fill="FFFFFF"/>
          <w:lang w:eastAsia="zh-CN"/>
        </w:rPr>
        <w:t>出台了《昔阳县耕地保护共同责任机制实施办法（试行）》，</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统筹县</w:t>
      </w:r>
      <w:r>
        <w:rPr>
          <w:rFonts w:hint="eastAsia" w:ascii="仿宋_GB2312" w:hAnsi="仿宋_GB2312" w:eastAsia="仿宋_GB2312" w:cs="仿宋_GB2312"/>
          <w:i w:val="0"/>
          <w:iCs w:val="0"/>
          <w:caps w:val="0"/>
          <w:color w:val="000000"/>
          <w:spacing w:val="0"/>
          <w:sz w:val="32"/>
          <w:szCs w:val="32"/>
          <w:shd w:val="clear" w:color="auto" w:fill="FFFFFF"/>
        </w:rPr>
        <w:t>自然资源局</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w:t>
      </w:r>
      <w:r>
        <w:rPr>
          <w:rFonts w:hint="eastAsia" w:ascii="仿宋_GB2312" w:hAnsi="仿宋_GB2312" w:eastAsia="仿宋_GB2312" w:cs="仿宋_GB2312"/>
          <w:i w:val="0"/>
          <w:iCs w:val="0"/>
          <w:caps w:val="0"/>
          <w:color w:val="000000"/>
          <w:spacing w:val="0"/>
          <w:sz w:val="32"/>
          <w:szCs w:val="32"/>
          <w:shd w:val="clear" w:color="auto" w:fill="FFFFFF"/>
          <w:lang w:eastAsia="zh-CN"/>
        </w:rPr>
        <w:t>纪委监委、</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w:t>
      </w:r>
      <w:r>
        <w:rPr>
          <w:rFonts w:hint="eastAsia" w:ascii="仿宋_GB2312" w:hAnsi="仿宋_GB2312" w:eastAsia="仿宋_GB2312" w:cs="仿宋_GB2312"/>
          <w:i w:val="0"/>
          <w:iCs w:val="0"/>
          <w:caps w:val="0"/>
          <w:color w:val="000000"/>
          <w:spacing w:val="0"/>
          <w:sz w:val="32"/>
          <w:szCs w:val="32"/>
          <w:shd w:val="clear" w:color="auto" w:fill="FFFFFF"/>
        </w:rPr>
        <w:t>法院、</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w:t>
      </w:r>
      <w:r>
        <w:rPr>
          <w:rFonts w:hint="eastAsia" w:ascii="仿宋_GB2312" w:hAnsi="仿宋_GB2312" w:eastAsia="仿宋_GB2312" w:cs="仿宋_GB2312"/>
          <w:i w:val="0"/>
          <w:iCs w:val="0"/>
          <w:caps w:val="0"/>
          <w:color w:val="000000"/>
          <w:spacing w:val="0"/>
          <w:sz w:val="32"/>
          <w:szCs w:val="32"/>
          <w:shd w:val="clear" w:color="auto" w:fill="FFFFFF"/>
        </w:rPr>
        <w:t>检察院、</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w:t>
      </w:r>
      <w:r>
        <w:rPr>
          <w:rFonts w:hint="eastAsia" w:ascii="仿宋_GB2312" w:hAnsi="仿宋_GB2312" w:eastAsia="仿宋_GB2312" w:cs="仿宋_GB2312"/>
          <w:i w:val="0"/>
          <w:iCs w:val="0"/>
          <w:caps w:val="0"/>
          <w:color w:val="000000"/>
          <w:spacing w:val="0"/>
          <w:sz w:val="32"/>
          <w:szCs w:val="32"/>
          <w:shd w:val="clear" w:color="auto" w:fill="FFFFFF"/>
        </w:rPr>
        <w:t>公安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局</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县</w:t>
      </w:r>
      <w:r>
        <w:rPr>
          <w:rFonts w:hint="eastAsia" w:ascii="仿宋_GB2312" w:hAnsi="仿宋_GB2312" w:eastAsia="仿宋_GB2312" w:cs="仿宋_GB2312"/>
          <w:i w:val="0"/>
          <w:iCs w:val="0"/>
          <w:caps w:val="0"/>
          <w:color w:val="000000"/>
          <w:spacing w:val="0"/>
          <w:sz w:val="32"/>
          <w:szCs w:val="32"/>
          <w:shd w:val="clear" w:color="auto" w:fill="FFFFFF"/>
        </w:rPr>
        <w:t>农业农村</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局</w:t>
      </w:r>
      <w:r>
        <w:rPr>
          <w:rFonts w:hint="eastAsia" w:ascii="仿宋_GB2312" w:hAnsi="仿宋_GB2312" w:eastAsia="仿宋_GB2312" w:cs="仿宋_GB2312"/>
          <w:i w:val="0"/>
          <w:iCs w:val="0"/>
          <w:caps w:val="0"/>
          <w:color w:val="000000"/>
          <w:spacing w:val="0"/>
          <w:sz w:val="32"/>
          <w:szCs w:val="32"/>
          <w:shd w:val="clear" w:color="auto" w:fill="FFFFFF"/>
        </w:rPr>
        <w:t>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各</w:t>
      </w:r>
      <w:r>
        <w:rPr>
          <w:rFonts w:hint="eastAsia" w:ascii="仿宋_GB2312" w:hAnsi="仿宋_GB2312" w:eastAsia="仿宋_GB2312" w:cs="仿宋_GB2312"/>
          <w:i w:val="0"/>
          <w:iCs w:val="0"/>
          <w:caps w:val="0"/>
          <w:color w:val="000000"/>
          <w:spacing w:val="0"/>
          <w:sz w:val="32"/>
          <w:szCs w:val="32"/>
          <w:shd w:val="clear" w:color="auto" w:fill="FFFFFF"/>
        </w:rPr>
        <w:t>部门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力量，发挥“批、供、用、补、查”各个环节的监管作用，不断</w:t>
      </w:r>
      <w:r>
        <w:rPr>
          <w:rFonts w:hint="eastAsia" w:ascii="仿宋_GB2312" w:hAnsi="仿宋_GB2312" w:eastAsia="仿宋_GB2312" w:cs="仿宋_GB2312"/>
          <w:i w:val="0"/>
          <w:iCs w:val="0"/>
          <w:caps w:val="0"/>
          <w:color w:val="000000"/>
          <w:spacing w:val="0"/>
          <w:sz w:val="32"/>
          <w:szCs w:val="32"/>
          <w:shd w:val="clear" w:color="auto" w:fill="FFFFFF"/>
        </w:rPr>
        <w:t>加强行政执法与纪检、司法的衔接配合，严肃查处违法违规占用耕地绿化造林</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占用永久基本农田发展林果业等行为</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实现自然资源事前、事中、事后紧密衔接，对违法用地早发现、早制止、早处置。</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2023</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年</w:t>
      </w:r>
      <w:r>
        <w:rPr>
          <w:rFonts w:hint="eastAsia" w:ascii="仿宋_GB2312" w:hAnsi="仿宋_GB2312" w:eastAsia="仿宋_GB2312" w:cs="仿宋_GB2312"/>
          <w:i w:val="0"/>
          <w:iCs w:val="0"/>
          <w:caps w:val="0"/>
          <w:color w:val="000000"/>
          <w:spacing w:val="0"/>
          <w:sz w:val="32"/>
          <w:szCs w:val="32"/>
          <w:shd w:val="clear" w:color="auto" w:fill="FFFFFF"/>
        </w:rPr>
        <w:t>，县自然资源部门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累计</w:t>
      </w:r>
      <w:r>
        <w:rPr>
          <w:rFonts w:hint="eastAsia" w:ascii="仿宋_GB2312" w:hAnsi="仿宋_GB2312" w:eastAsia="仿宋_GB2312" w:cs="仿宋_GB2312"/>
          <w:i w:val="0"/>
          <w:iCs w:val="0"/>
          <w:caps w:val="0"/>
          <w:color w:val="000000"/>
          <w:spacing w:val="0"/>
          <w:sz w:val="32"/>
          <w:szCs w:val="32"/>
          <w:shd w:val="clear" w:color="auto" w:fill="FFFFFF"/>
        </w:rPr>
        <w:t>移送纪检监察机关追究党政纪案件</w:t>
      </w:r>
      <w:r>
        <w:rPr>
          <w:rFonts w:hint="eastAsia" w:ascii="Times New Roman" w:hAnsi="Times New Roman" w:eastAsia="仿宋_GB2312" w:cs="仿宋_GB2312"/>
          <w:i w:val="0"/>
          <w:iCs w:val="0"/>
          <w:caps w:val="0"/>
          <w:color w:val="000000"/>
          <w:spacing w:val="0"/>
          <w:sz w:val="32"/>
          <w:szCs w:val="32"/>
          <w:shd w:val="clear" w:color="auto" w:fill="FFFFFF"/>
        </w:rPr>
        <w:t>11</w:t>
      </w:r>
      <w:r>
        <w:rPr>
          <w:rFonts w:hint="eastAsia" w:ascii="仿宋_GB2312" w:hAnsi="仿宋_GB2312" w:eastAsia="仿宋_GB2312" w:cs="仿宋_GB2312"/>
          <w:i w:val="0"/>
          <w:iCs w:val="0"/>
          <w:caps w:val="0"/>
          <w:color w:val="000000"/>
          <w:spacing w:val="0"/>
          <w:sz w:val="32"/>
          <w:szCs w:val="32"/>
          <w:shd w:val="clear" w:color="auto" w:fill="FFFFFF"/>
        </w:rPr>
        <w:t>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移送公安机关</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件</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完善多部门联动化解耕地和永久基本农田保护执法领域行政争议机制，在诉前、诉中</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及</w:t>
      </w:r>
      <w:r>
        <w:rPr>
          <w:rFonts w:hint="eastAsia" w:ascii="仿宋_GB2312" w:hAnsi="仿宋_GB2312" w:eastAsia="仿宋_GB2312" w:cs="仿宋_GB2312"/>
          <w:i w:val="0"/>
          <w:iCs w:val="0"/>
          <w:caps w:val="0"/>
          <w:color w:val="000000"/>
          <w:spacing w:val="0"/>
          <w:sz w:val="32"/>
          <w:szCs w:val="32"/>
          <w:shd w:val="clear" w:color="auto" w:fill="FFFFFF"/>
        </w:rPr>
        <w:t>诉后等阶段全面推动对涉耕地和永久基本农田类行政争议的实质性化解，促进诉源综合治理。严格落实耕地用途管制，综合运用自然资源巡查结果、遥感影像、大数据分析技术</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等手段，</w:t>
      </w:r>
      <w:r>
        <w:rPr>
          <w:rFonts w:hint="eastAsia" w:ascii="仿宋_GB2312" w:hAnsi="仿宋_GB2312" w:eastAsia="仿宋_GB2312" w:cs="仿宋_GB2312"/>
          <w:i w:val="0"/>
          <w:iCs w:val="0"/>
          <w:caps w:val="0"/>
          <w:color w:val="000000"/>
          <w:spacing w:val="0"/>
          <w:sz w:val="32"/>
          <w:szCs w:val="32"/>
          <w:shd w:val="clear" w:color="auto" w:fill="FFFFFF"/>
        </w:rPr>
        <w:t>强化监测监管，对违法占用破坏耕地、弃耕撂荒等问题进行依法处理，</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确保</w:t>
      </w:r>
      <w:r>
        <w:rPr>
          <w:rFonts w:hint="eastAsia" w:ascii="仿宋_GB2312" w:hAnsi="仿宋_GB2312" w:eastAsia="仿宋_GB2312" w:cs="仿宋_GB2312"/>
          <w:i w:val="0"/>
          <w:iCs w:val="0"/>
          <w:caps w:val="0"/>
          <w:color w:val="000000"/>
          <w:spacing w:val="0"/>
          <w:sz w:val="32"/>
          <w:szCs w:val="32"/>
          <w:shd w:val="clear" w:color="auto" w:fill="FFFFFF"/>
        </w:rPr>
        <w:t>“田长制”工作顺利开展。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黑体" w:hAnsi="黑体" w:eastAsia="黑体" w:cs="黑体"/>
          <w:b w:val="0"/>
          <w:bCs w:val="0"/>
          <w:spacing w:val="0"/>
          <w:sz w:val="32"/>
          <w:szCs w:val="32"/>
          <w:lang w:val="en-US" w:eastAsia="zh-CN"/>
        </w:rPr>
        <w:t>五、强化培训宣传，凝聚耕地保护干群合力。</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为精准高效推动各级田长巡田工作，确保完成</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2023</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年耕地保护各项硬任务，县自然资源局立足自身职能，牵头</w:t>
      </w:r>
      <w:r>
        <w:rPr>
          <w:rFonts w:hint="eastAsia" w:ascii="仿宋_GB2312" w:hAnsi="仿宋_GB2312" w:eastAsia="仿宋_GB2312" w:cs="仿宋_GB2312"/>
          <w:i w:val="0"/>
          <w:iCs w:val="0"/>
          <w:caps w:val="0"/>
          <w:color w:val="000000"/>
          <w:spacing w:val="0"/>
          <w:sz w:val="32"/>
          <w:szCs w:val="32"/>
          <w:shd w:val="clear" w:color="auto" w:fill="FFFFFF"/>
          <w:lang w:eastAsia="zh-CN"/>
        </w:rPr>
        <w:t>组织</w:t>
      </w:r>
      <w:r>
        <w:rPr>
          <w:rFonts w:hint="eastAsia" w:ascii="Times New Roman" w:hAnsi="Times New Roman" w:eastAsia="仿宋_GB2312" w:cs="仿宋_GB2312"/>
          <w:i w:val="0"/>
          <w:iCs w:val="0"/>
          <w:caps w:val="0"/>
          <w:color w:val="000000"/>
          <w:spacing w:val="0"/>
          <w:sz w:val="32"/>
          <w:szCs w:val="32"/>
          <w:shd w:val="clear" w:color="auto" w:fill="FFFFFF"/>
          <w:lang w:val="en-US" w:eastAsia="zh-CN"/>
        </w:rPr>
        <w:t>11</w:t>
      </w:r>
      <w:r>
        <w:rPr>
          <w:rFonts w:hint="eastAsia" w:ascii="仿宋_GB2312" w:hAnsi="仿宋_GB2312" w:eastAsia="仿宋_GB2312" w:cs="仿宋_GB2312"/>
          <w:i w:val="0"/>
          <w:iCs w:val="0"/>
          <w:caps w:val="0"/>
          <w:color w:val="000000"/>
          <w:spacing w:val="0"/>
          <w:sz w:val="32"/>
          <w:szCs w:val="32"/>
          <w:shd w:val="clear" w:color="auto" w:fill="FFFFFF"/>
        </w:rPr>
        <w:t>个</w:t>
      </w:r>
      <w:r>
        <w:rPr>
          <w:rFonts w:hint="eastAsia" w:ascii="仿宋_GB2312" w:hAnsi="仿宋_GB2312" w:eastAsia="仿宋_GB2312" w:cs="仿宋_GB2312"/>
          <w:i w:val="0"/>
          <w:iCs w:val="0"/>
          <w:caps w:val="0"/>
          <w:color w:val="000000"/>
          <w:spacing w:val="0"/>
          <w:sz w:val="32"/>
          <w:szCs w:val="32"/>
          <w:shd w:val="clear" w:color="auto" w:fill="FFFFFF"/>
          <w:lang w:eastAsia="zh-CN"/>
        </w:rPr>
        <w:t>乡</w:t>
      </w:r>
      <w:r>
        <w:rPr>
          <w:rFonts w:hint="eastAsia" w:ascii="仿宋_GB2312" w:hAnsi="仿宋_GB2312" w:eastAsia="仿宋_GB2312" w:cs="仿宋_GB2312"/>
          <w:i w:val="0"/>
          <w:iCs w:val="0"/>
          <w:caps w:val="0"/>
          <w:color w:val="000000"/>
          <w:spacing w:val="0"/>
          <w:sz w:val="32"/>
          <w:szCs w:val="32"/>
          <w:shd w:val="clear" w:color="auto" w:fill="FFFFFF"/>
        </w:rPr>
        <w:t>镇（</w:t>
      </w:r>
      <w:r>
        <w:rPr>
          <w:rFonts w:hint="eastAsia" w:ascii="仿宋_GB2312" w:hAnsi="仿宋_GB2312" w:eastAsia="仿宋_GB2312" w:cs="仿宋_GB2312"/>
          <w:i w:val="0"/>
          <w:iCs w:val="0"/>
          <w:caps w:val="0"/>
          <w:color w:val="000000"/>
          <w:spacing w:val="0"/>
          <w:sz w:val="32"/>
          <w:szCs w:val="32"/>
          <w:shd w:val="clear" w:color="auto" w:fill="FFFFFF"/>
          <w:lang w:eastAsia="zh-CN"/>
        </w:rPr>
        <w:t>城区社区</w:t>
      </w:r>
      <w:r>
        <w:rPr>
          <w:rFonts w:hint="eastAsia" w:ascii="仿宋_GB2312" w:hAnsi="仿宋_GB2312" w:eastAsia="仿宋_GB2312" w:cs="仿宋_GB2312"/>
          <w:i w:val="0"/>
          <w:iCs w:val="0"/>
          <w:caps w:val="0"/>
          <w:color w:val="000000"/>
          <w:spacing w:val="0"/>
          <w:sz w:val="32"/>
          <w:szCs w:val="32"/>
          <w:shd w:val="clear" w:color="auto" w:fill="FFFFFF"/>
        </w:rPr>
        <w:t>）开展了“田长制”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暨</w:t>
      </w:r>
      <w:r>
        <w:rPr>
          <w:rFonts w:hint="eastAsia" w:ascii="仿宋_GB2312" w:hAnsi="仿宋_GB2312" w:eastAsia="仿宋_GB2312" w:cs="仿宋_GB2312"/>
          <w:i w:val="0"/>
          <w:iCs w:val="0"/>
          <w:caps w:val="0"/>
          <w:color w:val="000000"/>
          <w:spacing w:val="0"/>
          <w:sz w:val="32"/>
          <w:szCs w:val="32"/>
          <w:shd w:val="clear" w:color="auto" w:fill="FFFFFF"/>
          <w:lang w:eastAsia="zh-CN"/>
        </w:rPr>
        <w:t>耕地保护</w:t>
      </w:r>
      <w:r>
        <w:rPr>
          <w:rFonts w:hint="eastAsia" w:ascii="仿宋_GB2312" w:hAnsi="仿宋_GB2312" w:eastAsia="仿宋_GB2312" w:cs="仿宋_GB2312"/>
          <w:i w:val="0"/>
          <w:iCs w:val="0"/>
          <w:caps w:val="0"/>
          <w:color w:val="000000"/>
          <w:spacing w:val="0"/>
          <w:sz w:val="32"/>
          <w:szCs w:val="32"/>
          <w:shd w:val="clear" w:color="auto" w:fill="FFFFFF"/>
        </w:rPr>
        <w:t>工作培训会，</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系统</w:t>
      </w:r>
      <w:r>
        <w:rPr>
          <w:rFonts w:hint="eastAsia" w:ascii="仿宋_GB2312" w:hAnsi="仿宋_GB2312" w:eastAsia="仿宋_GB2312" w:cs="仿宋_GB2312"/>
          <w:i w:val="0"/>
          <w:iCs w:val="0"/>
          <w:caps w:val="0"/>
          <w:color w:val="000000"/>
          <w:spacing w:val="0"/>
          <w:sz w:val="32"/>
          <w:szCs w:val="32"/>
          <w:shd w:val="clear" w:color="auto" w:fill="FFFFFF"/>
        </w:rPr>
        <w:t>讲解</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了</w:t>
      </w:r>
      <w:r>
        <w:rPr>
          <w:rFonts w:hint="eastAsia" w:ascii="仿宋_GB2312" w:hAnsi="仿宋_GB2312" w:eastAsia="仿宋_GB2312" w:cs="仿宋_GB2312"/>
          <w:i w:val="0"/>
          <w:iCs w:val="0"/>
          <w:caps w:val="0"/>
          <w:color w:val="000000"/>
          <w:spacing w:val="0"/>
          <w:sz w:val="32"/>
          <w:szCs w:val="32"/>
          <w:shd w:val="clear" w:color="auto" w:fill="FFFFFF"/>
        </w:rPr>
        <w:t>“田长制”工作机制，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有效提升</w:t>
      </w:r>
      <w:r>
        <w:rPr>
          <w:rFonts w:hint="eastAsia" w:ascii="仿宋_GB2312" w:hAnsi="仿宋_GB2312" w:eastAsia="仿宋_GB2312" w:cs="仿宋_GB2312"/>
          <w:i w:val="0"/>
          <w:iCs w:val="0"/>
          <w:caps w:val="0"/>
          <w:color w:val="000000"/>
          <w:spacing w:val="0"/>
          <w:sz w:val="32"/>
          <w:szCs w:val="32"/>
          <w:shd w:val="clear" w:color="auto" w:fill="FFFFFF"/>
        </w:rPr>
        <w:t>了各级田长履职能力和工作人员业务水平。</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利用</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6</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Times New Roman" w:hAnsi="Times New Roman" w:eastAsia="仿宋_GB2312" w:cs="仿宋_GB2312"/>
          <w:i w:val="0"/>
          <w:iCs w:val="0"/>
          <w:caps w:val="0"/>
          <w:color w:val="000000"/>
          <w:spacing w:val="0"/>
          <w:sz w:val="32"/>
          <w:szCs w:val="32"/>
          <w:shd w:val="clear" w:color="auto" w:fill="FFFFFF"/>
        </w:rPr>
        <w:t>25</w:t>
      </w:r>
      <w:r>
        <w:rPr>
          <w:rFonts w:hint="eastAsia" w:ascii="仿宋_GB2312" w:hAnsi="仿宋_GB2312" w:eastAsia="仿宋_GB2312" w:cs="仿宋_GB2312"/>
          <w:i w:val="0"/>
          <w:iCs w:val="0"/>
          <w:caps w:val="0"/>
          <w:color w:val="000000"/>
          <w:spacing w:val="0"/>
          <w:sz w:val="32"/>
          <w:szCs w:val="32"/>
          <w:shd w:val="clear" w:color="auto" w:fill="FFFFFF"/>
        </w:rPr>
        <w:t>”土地日主题宣传活动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契机</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面向社会广泛普及</w:t>
      </w:r>
      <w:r>
        <w:rPr>
          <w:rFonts w:hint="eastAsia" w:ascii="仿宋_GB2312" w:hAnsi="仿宋_GB2312" w:eastAsia="仿宋_GB2312" w:cs="仿宋_GB2312"/>
          <w:i w:val="0"/>
          <w:iCs w:val="0"/>
          <w:caps w:val="0"/>
          <w:color w:val="000000"/>
          <w:spacing w:val="0"/>
          <w:sz w:val="32"/>
          <w:szCs w:val="32"/>
          <w:shd w:val="clear" w:color="auto" w:fill="FFFFFF"/>
        </w:rPr>
        <w:t>《土地管理法》等法律法规</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耕地保护相关政策以及开展“田长制”工作的重大意义，加深</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了</w:t>
      </w:r>
      <w:r>
        <w:rPr>
          <w:rFonts w:hint="eastAsia" w:ascii="仿宋_GB2312" w:hAnsi="仿宋_GB2312" w:eastAsia="仿宋_GB2312" w:cs="仿宋_GB2312"/>
          <w:i w:val="0"/>
          <w:iCs w:val="0"/>
          <w:caps w:val="0"/>
          <w:color w:val="000000"/>
          <w:spacing w:val="0"/>
          <w:sz w:val="32"/>
          <w:szCs w:val="32"/>
          <w:shd w:val="clear" w:color="auto" w:fill="FFFFFF"/>
        </w:rPr>
        <w:t>基层干部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群众</w:t>
      </w:r>
      <w:r>
        <w:rPr>
          <w:rFonts w:hint="eastAsia" w:ascii="仿宋_GB2312" w:hAnsi="仿宋_GB2312" w:eastAsia="仿宋_GB2312" w:cs="仿宋_GB2312"/>
          <w:i w:val="0"/>
          <w:iCs w:val="0"/>
          <w:caps w:val="0"/>
          <w:color w:val="000000"/>
          <w:spacing w:val="0"/>
          <w:sz w:val="32"/>
          <w:szCs w:val="32"/>
          <w:shd w:val="clear" w:color="auto" w:fill="FFFFFF"/>
        </w:rPr>
        <w:t>对“田长制”工作的理解</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支持</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切实</w:t>
      </w:r>
      <w:r>
        <w:rPr>
          <w:rFonts w:hint="eastAsia" w:ascii="仿宋_GB2312" w:hAnsi="仿宋_GB2312" w:eastAsia="仿宋_GB2312" w:cs="仿宋_GB2312"/>
          <w:i w:val="0"/>
          <w:iCs w:val="0"/>
          <w:caps w:val="0"/>
          <w:color w:val="000000"/>
          <w:spacing w:val="0"/>
          <w:sz w:val="32"/>
          <w:szCs w:val="32"/>
          <w:shd w:val="clear" w:color="auto" w:fill="FFFFFF"/>
        </w:rPr>
        <w:t>增强</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了</w:t>
      </w:r>
      <w:r>
        <w:rPr>
          <w:rFonts w:hint="eastAsia" w:ascii="仿宋_GB2312" w:hAnsi="仿宋_GB2312" w:eastAsia="仿宋_GB2312" w:cs="仿宋_GB2312"/>
          <w:i w:val="0"/>
          <w:iCs w:val="0"/>
          <w:caps w:val="0"/>
          <w:color w:val="000000"/>
          <w:spacing w:val="0"/>
          <w:sz w:val="32"/>
          <w:szCs w:val="32"/>
          <w:shd w:val="clear" w:color="auto" w:fill="FFFFFF"/>
        </w:rPr>
        <w:t>全社会对耕地保护的责任意识和参与意识，</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努力</w:t>
      </w:r>
      <w:r>
        <w:rPr>
          <w:rFonts w:hint="eastAsia" w:ascii="仿宋_GB2312" w:hAnsi="仿宋_GB2312" w:eastAsia="仿宋_GB2312" w:cs="仿宋_GB2312"/>
          <w:i w:val="0"/>
          <w:iCs w:val="0"/>
          <w:caps w:val="0"/>
          <w:color w:val="000000"/>
          <w:spacing w:val="0"/>
          <w:sz w:val="32"/>
          <w:szCs w:val="32"/>
          <w:shd w:val="clear" w:color="auto" w:fill="FFFFFF"/>
        </w:rPr>
        <w:t>营造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了</w:t>
      </w:r>
      <w:r>
        <w:rPr>
          <w:rFonts w:hint="eastAsia" w:ascii="仿宋_GB2312" w:hAnsi="仿宋_GB2312" w:eastAsia="仿宋_GB2312" w:cs="仿宋_GB2312"/>
          <w:i w:val="0"/>
          <w:iCs w:val="0"/>
          <w:caps w:val="0"/>
          <w:color w:val="000000"/>
          <w:spacing w:val="0"/>
          <w:sz w:val="32"/>
          <w:szCs w:val="32"/>
          <w:shd w:val="clear" w:color="auto" w:fill="FFFFFF"/>
        </w:rPr>
        <w:t>共同关心、共同保护、共同监督的良好氛围。</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0" w:firstLineChars="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昔阳县委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jc w:val="both"/>
        <w:rPr>
          <w:rFonts w:hint="default"/>
          <w:lang w:val="en-US" w:eastAsia="zh-CN"/>
        </w:rPr>
      </w:pPr>
      <w:bookmarkStart w:id="0" w:name="_GoBack"/>
      <w:bookmarkEnd w:id="0"/>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 w:name="方正小标宋_GBK">
    <w:panose1 w:val="02000000000000000000"/>
    <w:charset w:val="86"/>
    <w:family w:val="auto"/>
    <w:pitch w:val="default"/>
    <w:sig w:usb0="00000001" w:usb1="08000000" w:usb2="00000000" w:usb3="00000000" w:csb0="00040000" w:csb1="00000000"/>
  </w:font>
  <w:font w:name="仿宋">
    <w:altName w:val="Droid Sans Fallbac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1D42"/>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BFFF8A0"/>
    <w:rsid w:val="BDFD679D"/>
    <w:rsid w:val="BEAB891D"/>
    <w:rsid w:val="BEEF35DD"/>
    <w:rsid w:val="BEF66A74"/>
    <w:rsid w:val="BEFDC7C1"/>
    <w:rsid w:val="BF270561"/>
    <w:rsid w:val="BF2F2EDA"/>
    <w:rsid w:val="BF37F5AF"/>
    <w:rsid w:val="BF5F55ED"/>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D7674"/>
    <w:rsid w:val="DBFF82A4"/>
    <w:rsid w:val="DDD74218"/>
    <w:rsid w:val="DDF5EDAC"/>
    <w:rsid w:val="DE73C582"/>
    <w:rsid w:val="DEB92F86"/>
    <w:rsid w:val="DEBF8DA1"/>
    <w:rsid w:val="DF3F7EC0"/>
    <w:rsid w:val="DF5F9786"/>
    <w:rsid w:val="DFBD90FF"/>
    <w:rsid w:val="DFE5387A"/>
    <w:rsid w:val="DFF710AC"/>
    <w:rsid w:val="DFF78142"/>
    <w:rsid w:val="DFFBAA8D"/>
    <w:rsid w:val="DFFF44E3"/>
    <w:rsid w:val="E19F0432"/>
    <w:rsid w:val="E57E28A1"/>
    <w:rsid w:val="E5F7B30F"/>
    <w:rsid w:val="E6E312E1"/>
    <w:rsid w:val="E83F43A9"/>
    <w:rsid w:val="E88F3F59"/>
    <w:rsid w:val="EBF55551"/>
    <w:rsid w:val="ED5D1130"/>
    <w:rsid w:val="EE7FFFFF"/>
    <w:rsid w:val="EE9E32A2"/>
    <w:rsid w:val="EEEC701C"/>
    <w:rsid w:val="EEED233B"/>
    <w:rsid w:val="EEEEAD18"/>
    <w:rsid w:val="EF341028"/>
    <w:rsid w:val="EF5BF0AF"/>
    <w:rsid w:val="EFBF416A"/>
    <w:rsid w:val="EFE434A6"/>
    <w:rsid w:val="EFEA3F8D"/>
    <w:rsid w:val="F35BEB81"/>
    <w:rsid w:val="F37ED4B3"/>
    <w:rsid w:val="F3EF5C6A"/>
    <w:rsid w:val="F3FD8A2E"/>
    <w:rsid w:val="F46157EA"/>
    <w:rsid w:val="F55E48FF"/>
    <w:rsid w:val="F55FE188"/>
    <w:rsid w:val="F59458F5"/>
    <w:rsid w:val="F5FDB6EA"/>
    <w:rsid w:val="F71F9F1B"/>
    <w:rsid w:val="F7992E66"/>
    <w:rsid w:val="F7AE1A45"/>
    <w:rsid w:val="F7AFE72C"/>
    <w:rsid w:val="F7E136DA"/>
    <w:rsid w:val="F7F5C5BA"/>
    <w:rsid w:val="F7F7B5CE"/>
    <w:rsid w:val="F7FF768D"/>
    <w:rsid w:val="FA3DDBCD"/>
    <w:rsid w:val="FA7ACE29"/>
    <w:rsid w:val="FAAD3D59"/>
    <w:rsid w:val="FABEC497"/>
    <w:rsid w:val="FB2D5865"/>
    <w:rsid w:val="FB37EAAA"/>
    <w:rsid w:val="FB5D3020"/>
    <w:rsid w:val="FBA05872"/>
    <w:rsid w:val="FBA308BF"/>
    <w:rsid w:val="FBBCDD95"/>
    <w:rsid w:val="FBCB9C12"/>
    <w:rsid w:val="FBF70997"/>
    <w:rsid w:val="FBFEFEC6"/>
    <w:rsid w:val="FCDF393E"/>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40"/>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index 6"/>
    <w:basedOn w:val="1"/>
    <w:next w:val="1"/>
    <w:qFormat/>
    <w:uiPriority w:val="0"/>
    <w:pPr>
      <w:ind w:left="2100"/>
    </w:pPr>
    <w:rPr>
      <w:rFonts w:ascii="方正黑体_GBK" w:eastAsia="方正黑体_GBK"/>
    </w:rPr>
  </w:style>
  <w:style w:type="paragraph" w:styleId="10">
    <w:name w:val="Body Text"/>
    <w:basedOn w:val="1"/>
    <w:next w:val="1"/>
    <w:qFormat/>
    <w:uiPriority w:val="0"/>
    <w:pPr>
      <w:spacing w:after="120" w:afterLines="0" w:afterAutospacing="0"/>
    </w:p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1"/>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9"/>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0"/>
    <w:next w:val="5"/>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3"/>
    <w:qFormat/>
    <w:locked/>
    <w:uiPriority w:val="99"/>
    <w:rPr>
      <w:rFonts w:ascii="宋体" w:hAnsi="宋体" w:eastAsia="宋体" w:cs="宋体"/>
      <w:b/>
      <w:bCs/>
      <w:kern w:val="36"/>
      <w:sz w:val="48"/>
      <w:szCs w:val="48"/>
    </w:rPr>
  </w:style>
  <w:style w:type="character" w:customStyle="1" w:styleId="39">
    <w:name w:val="Heading 2 Char"/>
    <w:basedOn w:val="26"/>
    <w:link w:val="4"/>
    <w:semiHidden/>
    <w:qFormat/>
    <w:locked/>
    <w:uiPriority w:val="99"/>
    <w:rPr>
      <w:rFonts w:ascii="Cambria" w:hAnsi="Cambria" w:eastAsia="宋体" w:cs="Times New Roman"/>
      <w:b/>
      <w:bCs/>
      <w:sz w:val="32"/>
      <w:szCs w:val="32"/>
    </w:rPr>
  </w:style>
  <w:style w:type="character" w:customStyle="1" w:styleId="40">
    <w:name w:val="Document Map Char"/>
    <w:basedOn w:val="26"/>
    <w:link w:val="7"/>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7"/>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3"/>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4</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2018-01-08T07:05:00Z</dcterms:created>
  <dc:creator>User</dc:creator>
  <cp:lastModifiedBy>baixin</cp:lastModifiedBy>
  <cp:lastPrinted>2024-01-19T17:42:00Z</cp:lastPrinted>
  <dcterms:modified xsi:type="dcterms:W3CDTF">2024-03-18T15:52:46Z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687A992F827971CA4BB7EE65114F30F0</vt:lpwstr>
  </property>
</Properties>
</file>