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rPr>
      </w:pPr>
      <w:r>
        <w:rPr>
          <w:rFonts w:hint="default" w:ascii="Times New Roman" w:hAnsi="Times New Roman" w:cs="Times New Roman"/>
        </w:rPr>
        <w:drawing>
          <wp:inline distT="0" distB="0" distL="114300" distR="114300">
            <wp:extent cx="3952875" cy="9429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中共晋中市委办公</w:t>
      </w:r>
      <w:r>
        <w:rPr>
          <w:rFonts w:hint="default" w:ascii="Times New Roman" w:hAnsi="Times New Roman" w:eastAsia="仿宋_GB2312" w:cs="Times New Roman"/>
          <w:sz w:val="32"/>
          <w:szCs w:val="32"/>
          <w:lang w:eastAsia="zh-CN"/>
        </w:rPr>
        <w:t>室</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eastAsiaTheme="minorEastAsia"/>
          <w:sz w:val="32"/>
          <w:szCs w:val="32"/>
        </w:rPr>
        <w:t>20</w:t>
      </w:r>
      <w:r>
        <w:rPr>
          <w:rFonts w:hint="default" w:ascii="Times New Roman" w:hAnsi="Times New Roman" w:cs="Times New Roman" w:eastAsiaTheme="minorEastAsia"/>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cs="Times New Roman" w:eastAsiaTheme="minorEastAsia"/>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before="313" w:beforeLines="100" w:beforeAutospacing="0" w:afterAutospacing="0" w:line="560" w:lineRule="exact"/>
        <w:ind w:firstLine="0" w:firstLineChars="0"/>
        <w:jc w:val="both"/>
        <w:textAlignment w:val="auto"/>
        <w:rPr>
          <w:rFonts w:hint="default" w:ascii="Times New Roman" w:hAnsi="Times New Roman" w:eastAsia="方正小标宋简体" w:cs="Times New Roman"/>
          <w:b w:val="0"/>
          <w:bCs w:val="0"/>
          <w:color w:val="000000"/>
          <w:kern w:val="2"/>
          <w:sz w:val="44"/>
          <w:szCs w:val="44"/>
          <w:lang w:val="en-US" w:eastAsia="zh-CN" w:bidi="ar-SA"/>
        </w:rPr>
      </w:pPr>
      <w:r>
        <w:rPr>
          <w:rFonts w:hint="default" w:ascii="Times New Roman" w:hAnsi="Times New Roman"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8240;mso-width-relative:page;mso-height-relative:page;" filled="f" stroked="t" coordsize="21600,21600" o:gfxdata="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265M&#10;1AAAAAQBAAAPAAAAAAAAAAEAIAAAACIAAABkcnMvZG93bnJldi54bWxQSwECFAAUAAAACACHTuJA&#10;g7Eux+wBAACpAwAADgAAAAAAAAABACAAAAAjAQAAZHJzL2Uyb0RvYy54bWxQSwUGAAAAAAYABgBZ&#10;AQAAgQUA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我市落实“三三”机制</w:t>
      </w:r>
    </w:p>
    <w:p>
      <w:pPr>
        <w:keepNext w:val="0"/>
        <w:keepLines w:val="0"/>
        <w:pageBreakBefore w:val="0"/>
        <w:widowControl w:val="0"/>
        <w:kinsoku/>
        <w:wordWrap/>
        <w:overflowPunct/>
        <w:topLinePunct w:val="0"/>
        <w:autoSpaceDE/>
        <w:autoSpaceDN/>
        <w:bidi w:val="0"/>
        <w:adjustRightInd/>
        <w:snapToGrid/>
        <w:spacing w:line="560" w:lineRule="exact"/>
        <w:ind w:left="0" w:right="0" w:firstLine="0" w:firstLineChars="0"/>
        <w:jc w:val="center"/>
        <w:textAlignment w:val="auto"/>
        <w:rPr>
          <w:rFonts w:hint="default" w:ascii="Times New Roman" w:hAnsi="Times New Roman" w:eastAsia="方正小标宋简体" w:cs="Times New Roman"/>
          <w:i w:val="0"/>
          <w:caps w:val="0"/>
          <w:color w:val="auto"/>
          <w:spacing w:val="0"/>
          <w:kern w:val="2"/>
          <w:sz w:val="44"/>
          <w:szCs w:val="44"/>
          <w:shd w:val="clear" w:color="auto" w:fill="FFFFFF"/>
          <w:lang w:val="en-US" w:eastAsia="zh-CN" w:bidi="ar-SA"/>
        </w:rPr>
      </w:pPr>
      <w:r>
        <w:rPr>
          <w:rFonts w:hint="eastAsia" w:ascii="Times New Roman" w:hAnsi="Times New Roman" w:eastAsia="方正小标宋简体" w:cs="Times New Roman"/>
          <w:sz w:val="44"/>
          <w:szCs w:val="44"/>
          <w:lang w:val="en-US" w:eastAsia="zh-CN"/>
        </w:rPr>
        <w:t>稳步推进村（社区）两委换届试点工作</w:t>
      </w:r>
    </w:p>
    <w:p>
      <w:pPr>
        <w:pStyle w:val="8"/>
        <w:keepNext w:val="0"/>
        <w:keepLines w:val="0"/>
        <w:pageBreakBefore w:val="0"/>
        <w:widowControl w:val="0"/>
        <w:kinsoku/>
        <w:wordWrap/>
        <w:overflowPunct/>
        <w:topLinePunct w:val="0"/>
        <w:autoSpaceDE/>
        <w:autoSpaceDN/>
        <w:bidi w:val="0"/>
        <w:adjustRightInd/>
        <w:snapToGrid/>
        <w:spacing w:after="0" w:afterLines="0" w:line="560" w:lineRule="exact"/>
        <w:ind w:firstLine="0" w:firstLineChars="0"/>
        <w:textAlignment w:val="auto"/>
        <w:rPr>
          <w:rFonts w:hint="default" w:ascii="Times New Roman" w:hAnsi="Times New Roman" w:cs="Times New Roman"/>
          <w:sz w:val="28"/>
          <w:szCs w:val="28"/>
          <w:lang w:val="en-US" w:eastAsia="zh-CN"/>
        </w:rPr>
      </w:pP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w:t>
      </w:r>
      <w:r>
        <w:rPr>
          <w:rFonts w:hint="default"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lang w:val="en-US" w:eastAsia="zh-CN"/>
        </w:rPr>
        <w:t>认真贯彻</w:t>
      </w:r>
      <w:r>
        <w:rPr>
          <w:rFonts w:hint="default" w:ascii="Times New Roman" w:hAnsi="Times New Roman" w:eastAsia="仿宋_GB2312" w:cs="Times New Roman"/>
          <w:sz w:val="32"/>
          <w:szCs w:val="32"/>
          <w:lang w:val="en-US" w:eastAsia="zh-CN"/>
        </w:rPr>
        <w:t>省委统一部署，提高站位统筹谋划，夯实责任精心指导，严格标准狠抓落实，扎实推进农村（社区）“两委”换届试点工作，确保试点出经验、出成效。目前，全市2个试点县已全部完成农村（社区）“两委”换届工作。</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一、抓实“三个行动”，筑牢基层基础</w:t>
      </w:r>
      <w:r>
        <w:rPr>
          <w:rFonts w:hint="default" w:ascii="Times New Roman" w:hAnsi="Times New Roman" w:eastAsia="仿宋_GB2312" w:cs="Times New Roman"/>
          <w:sz w:val="32"/>
          <w:szCs w:val="32"/>
          <w:lang w:val="en-US" w:eastAsia="zh-CN"/>
        </w:rPr>
        <w:t>。</w:t>
      </w:r>
      <w:r>
        <w:rPr>
          <w:rFonts w:hint="eastAsia" w:ascii="楷体_GB2312" w:hAnsi="楷体_GB2312" w:eastAsia="楷体_GB2312" w:cs="楷体_GB2312"/>
          <w:b/>
          <w:bCs/>
          <w:sz w:val="32"/>
          <w:szCs w:val="32"/>
          <w:lang w:val="en-US" w:eastAsia="zh-CN"/>
        </w:rPr>
        <w:t>一是基层党组织整顿提升行动“补短板”</w:t>
      </w:r>
      <w:r>
        <w:rPr>
          <w:rFonts w:hint="default" w:ascii="Times New Roman" w:hAnsi="Times New Roman" w:eastAsia="仿宋_GB2312" w:cs="Times New Roman"/>
          <w:sz w:val="32"/>
          <w:szCs w:val="32"/>
          <w:lang w:val="en-US" w:eastAsia="zh-CN"/>
        </w:rPr>
        <w:t>。总结过往换届工作经验，坚持先整顿后换届原则，在全市集中开展农村基层党组织整顿提升专项行动，严格落实“四个精准、四个到位、七抓七促七增强”整顿要求，先后整顿转化试点县29个软弱涣散村党组织，调整村“两委”干部28人，解决历史遗留问题16个，化解信访矛盾95件，制定完善制度53条，切实为换届工作提供坚强的组织保证。</w:t>
      </w:r>
      <w:r>
        <w:rPr>
          <w:rFonts w:hint="default" w:ascii="楷体_GB2312" w:hAnsi="楷体_GB2312" w:eastAsia="楷体_GB2312" w:cs="楷体_GB2312"/>
          <w:b/>
          <w:bCs/>
          <w:sz w:val="32"/>
          <w:szCs w:val="32"/>
          <w:lang w:val="en-US" w:eastAsia="zh-CN"/>
        </w:rPr>
        <w:t>二是党员教育管理从严从实行动“强弱项”</w:t>
      </w:r>
      <w:r>
        <w:rPr>
          <w:rFonts w:hint="default" w:ascii="Times New Roman" w:hAnsi="Times New Roman" w:eastAsia="仿宋_GB2312" w:cs="Times New Roman"/>
          <w:sz w:val="32"/>
          <w:szCs w:val="32"/>
          <w:lang w:val="en-US" w:eastAsia="zh-CN"/>
        </w:rPr>
        <w:t>。运用“不忘初心、牢记使命”主题教育成果，制定规范党内组织生活“二十一条”措施，进一步规范“三会一课”“主题党日”等制度；探索建立“两表四评”党性分析和民主评议党员长效制度，以此推动党员教育管理由宽松软向严紧硬转变，为换届工作提供有力思想保证。</w:t>
      </w:r>
      <w:r>
        <w:rPr>
          <w:rFonts w:hint="default" w:ascii="楷体_GB2312" w:hAnsi="楷体_GB2312" w:eastAsia="楷体_GB2312" w:cs="楷体_GB2312"/>
          <w:b/>
          <w:bCs/>
          <w:sz w:val="32"/>
          <w:szCs w:val="32"/>
          <w:lang w:val="en-US" w:eastAsia="zh-CN"/>
        </w:rPr>
        <w:t>三是“一优两提三抓”专项行动“破瓶颈”</w:t>
      </w:r>
      <w:r>
        <w:rPr>
          <w:rFonts w:hint="default" w:ascii="Times New Roman" w:hAnsi="Times New Roman" w:eastAsia="仿宋_GB2312" w:cs="Times New Roman"/>
          <w:sz w:val="32"/>
          <w:szCs w:val="32"/>
          <w:lang w:val="en-US" w:eastAsia="zh-CN"/>
        </w:rPr>
        <w:t>。全面开展农村（社区）党组织书记队伍“一优两提三抓”专项行动，按照退出一批、储备一批、配备一批的思路，逐村分析评价调整配备，大力开展村干部学历提升工程，积极回引储备后备人才，为换届工作进一步拓宽视野、物色人选。2个试点县共储备后备干部709人，开展学历提升237人。</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二、突出“三个到位”，做好前期准备</w:t>
      </w:r>
      <w:r>
        <w:rPr>
          <w:rFonts w:hint="default" w:ascii="Times New Roman" w:hAnsi="Times New Roman" w:eastAsia="仿宋_GB2312" w:cs="Times New Roman"/>
          <w:sz w:val="32"/>
          <w:szCs w:val="32"/>
          <w:lang w:val="en-US" w:eastAsia="zh-CN"/>
        </w:rPr>
        <w:t>。</w:t>
      </w:r>
      <w:r>
        <w:rPr>
          <w:rFonts w:hint="default" w:ascii="楷体_GB2312" w:hAnsi="楷体_GB2312" w:eastAsia="楷体_GB2312" w:cs="楷体_GB2312"/>
          <w:b/>
          <w:bCs/>
          <w:sz w:val="32"/>
          <w:szCs w:val="32"/>
          <w:lang w:val="en-US" w:eastAsia="zh-CN"/>
        </w:rPr>
        <w:t>一是组织领导到位。</w:t>
      </w:r>
      <w:r>
        <w:rPr>
          <w:rFonts w:hint="default" w:ascii="Times New Roman" w:hAnsi="Times New Roman" w:eastAsia="仿宋_GB2312" w:cs="Times New Roman"/>
          <w:sz w:val="32"/>
          <w:szCs w:val="32"/>
          <w:lang w:val="en-US" w:eastAsia="zh-CN"/>
        </w:rPr>
        <w:t>及时组建成立全市村（社区）“两委”换届试点工作领导组及指导小组，由组织部长、分管副市长担任双组长，成员包括民政、政法、财政等9个单位相关负责同志，下设5个具体指导组，分别负责换届综合工作、宣传报道、纪律监督、应急处置、信访接待等工作，切实做到全面统筹、具体指导、稳妥推进。县乡两级成立由党委书记任组长的领导机构和工作机构，实行县乡领导包联制度，真正形成了党委领导、人大监督、政府实施、组织牵头、民政具体指导，各有关部门密切配合的工作体制和运行机制。</w:t>
      </w:r>
      <w:r>
        <w:rPr>
          <w:rFonts w:hint="default" w:ascii="楷体_GB2312" w:hAnsi="楷体_GB2312" w:eastAsia="楷体_GB2312" w:cs="楷体_GB2312"/>
          <w:b/>
          <w:bCs/>
          <w:sz w:val="32"/>
          <w:szCs w:val="32"/>
          <w:lang w:val="en-US" w:eastAsia="zh-CN"/>
        </w:rPr>
        <w:t>二是精准指导到位。</w:t>
      </w:r>
      <w:r>
        <w:rPr>
          <w:rFonts w:hint="default" w:ascii="Times New Roman" w:hAnsi="Times New Roman" w:eastAsia="仿宋_GB2312" w:cs="Times New Roman"/>
          <w:sz w:val="32"/>
          <w:szCs w:val="32"/>
          <w:lang w:val="en-US" w:eastAsia="zh-CN"/>
        </w:rPr>
        <w:t>认真贯彻落实《关于印发</w:t>
      </w:r>
      <w:r>
        <w:rPr>
          <w:rFonts w:hint="eastAsia" w:ascii="宋体" w:hAnsi="宋体" w:eastAsia="宋体" w:cs="宋体"/>
          <w:sz w:val="32"/>
          <w:szCs w:val="32"/>
          <w:lang w:val="en-US" w:eastAsia="zh-CN"/>
        </w:rPr>
        <w:t>〈</w:t>
      </w:r>
      <w:r>
        <w:rPr>
          <w:rFonts w:hint="default" w:ascii="Times New Roman" w:hAnsi="Times New Roman" w:eastAsia="仿宋_GB2312" w:cs="Times New Roman"/>
          <w:sz w:val="32"/>
          <w:szCs w:val="32"/>
          <w:lang w:val="en-US" w:eastAsia="zh-CN"/>
        </w:rPr>
        <w:t>全省村“两委”换届试点工作指导意见</w:t>
      </w:r>
      <w:r>
        <w:rPr>
          <w:rFonts w:hint="eastAsia" w:ascii="宋体" w:hAnsi="宋体" w:eastAsia="宋体" w:cs="宋体"/>
          <w:sz w:val="32"/>
          <w:szCs w:val="32"/>
          <w:lang w:val="en-US" w:eastAsia="zh-CN"/>
        </w:rPr>
        <w:t>〉</w:t>
      </w:r>
      <w:r>
        <w:rPr>
          <w:rFonts w:hint="default" w:ascii="Times New Roman" w:hAnsi="Times New Roman" w:eastAsia="仿宋_GB2312" w:cs="Times New Roman"/>
          <w:sz w:val="32"/>
          <w:szCs w:val="32"/>
          <w:lang w:val="en-US" w:eastAsia="zh-CN"/>
        </w:rPr>
        <w:t>的通知》文件精神，全程把关审核试点县村（社区）“两委”换届试点方案，特别是创新指导试点县立足各自实际，配套制定相关工作措施，构建形成了“1+N”换届政策体系，真正使乡村谋有目标、干有方向。同步配套建立村“两委”换届工作日报告、周研判制度，随时掌握两县换届动态，针对基层换届中出现的问题及时处置、及时化解，确保换届平稳有序。</w:t>
      </w:r>
      <w:r>
        <w:rPr>
          <w:rFonts w:hint="default" w:ascii="楷体_GB2312" w:hAnsi="楷体_GB2312" w:eastAsia="楷体_GB2312" w:cs="楷体_GB2312"/>
          <w:b/>
          <w:bCs/>
          <w:sz w:val="32"/>
          <w:szCs w:val="32"/>
          <w:lang w:val="en-US" w:eastAsia="zh-CN"/>
        </w:rPr>
        <w:t>三是包联督导到位。</w:t>
      </w:r>
      <w:r>
        <w:rPr>
          <w:rFonts w:hint="default" w:ascii="Times New Roman" w:hAnsi="Times New Roman" w:eastAsia="仿宋_GB2312" w:cs="Times New Roman"/>
          <w:sz w:val="32"/>
          <w:szCs w:val="32"/>
          <w:lang w:val="en-US" w:eastAsia="zh-CN"/>
        </w:rPr>
        <w:t>抽调市级组织、民政部门业务骨干交叉组成工作组，分别包联1个试点县，坚持全覆盖、全过程，动态跟踪、实时指导，通过走村入户、座谈交流、个别谈话等形式，及时了解掌握基层党员干部思想动态，及时发现、研究、解决存在的苗头性和倾向性问题，确保换届选举工作平稳有序。换届以来，包联督导组先后12次进行调研指导，发现、解决问题46个，提出针对性指导意见23条。</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三、贯穿“三个从严”，确保换届成色</w:t>
      </w:r>
      <w:r>
        <w:rPr>
          <w:rFonts w:hint="default" w:ascii="Times New Roman" w:hAnsi="Times New Roman" w:eastAsia="仿宋_GB2312" w:cs="Times New Roman"/>
          <w:sz w:val="32"/>
          <w:szCs w:val="32"/>
          <w:lang w:val="en-US" w:eastAsia="zh-CN"/>
        </w:rPr>
        <w:t>。</w:t>
      </w:r>
      <w:r>
        <w:rPr>
          <w:rFonts w:hint="default" w:ascii="楷体_GB2312" w:hAnsi="楷体_GB2312" w:eastAsia="楷体_GB2312" w:cs="楷体_GB2312"/>
          <w:b/>
          <w:bCs/>
          <w:sz w:val="32"/>
          <w:szCs w:val="32"/>
          <w:lang w:val="en-US" w:eastAsia="zh-CN"/>
        </w:rPr>
        <w:t>一是从严把好程序关。</w:t>
      </w:r>
      <w:r>
        <w:rPr>
          <w:rFonts w:hint="default" w:ascii="Times New Roman" w:hAnsi="Times New Roman" w:eastAsia="仿宋_GB2312" w:cs="Times New Roman"/>
          <w:sz w:val="32"/>
          <w:szCs w:val="32"/>
          <w:lang w:val="en-US" w:eastAsia="zh-CN"/>
        </w:rPr>
        <w:t>坚持依法依规、稳中求进原则，严格执行“两推一选”，将组织意图与群众意愿充分结合，选出好干部，配强好班子；充分发挥组织、民政职能作用，严把候选人研判动议、资格审查、组织考察、讨论决定等关键环节，打好“主动仗”；创新推行上届实绩交账、竞职创业承诺、失约辞职承诺“一交账两承诺”机制，实行村委会换届选举“全程签字”制度，确保换届选举程序合法、过程公开、结果有效。</w:t>
      </w:r>
      <w:r>
        <w:rPr>
          <w:rFonts w:hint="default" w:ascii="楷体_GB2312" w:hAnsi="楷体_GB2312" w:eastAsia="楷体_GB2312" w:cs="楷体_GB2312"/>
          <w:b/>
          <w:bCs/>
          <w:sz w:val="32"/>
          <w:szCs w:val="32"/>
          <w:lang w:val="en-US" w:eastAsia="zh-CN"/>
        </w:rPr>
        <w:t>二是从严把好人选关。</w:t>
      </w:r>
      <w:r>
        <w:rPr>
          <w:rFonts w:hint="default" w:ascii="Times New Roman" w:hAnsi="Times New Roman" w:eastAsia="仿宋_GB2312" w:cs="Times New Roman"/>
          <w:sz w:val="32"/>
          <w:szCs w:val="32"/>
          <w:lang w:val="en-US" w:eastAsia="zh-CN"/>
        </w:rPr>
        <w:t>聚焦“学历提升、年龄下降”目标，围绕“15种不能”情形，坚持凡提必审，按照“乡镇初审不过夜、部门会审不隔天”原则，对所有候选人、竞选人进行严格审核把关，坚决把不符合条件的人员挡在门外，防止“带病提拔”。截至目前，2个试点县已对1803名候选人进行了联审，共审查出不符合资格条件的24人；村党组织换届后，支部书记全部为高中以上学历，平均年龄46岁，较换届前下降6.3岁。</w:t>
      </w:r>
      <w:r>
        <w:rPr>
          <w:rFonts w:hint="default" w:ascii="楷体_GB2312" w:hAnsi="楷体_GB2312" w:eastAsia="楷体_GB2312" w:cs="楷体_GB2312"/>
          <w:b/>
          <w:bCs/>
          <w:sz w:val="32"/>
          <w:szCs w:val="32"/>
          <w:lang w:val="en-US" w:eastAsia="zh-CN"/>
        </w:rPr>
        <w:t>三是从严把好纪律关。</w:t>
      </w:r>
      <w:r>
        <w:rPr>
          <w:rFonts w:hint="default" w:ascii="Times New Roman" w:hAnsi="Times New Roman" w:eastAsia="仿宋_GB2312" w:cs="Times New Roman"/>
          <w:sz w:val="32"/>
          <w:szCs w:val="32"/>
          <w:lang w:val="en-US" w:eastAsia="zh-CN"/>
        </w:rPr>
        <w:t>把保证风清气正摆在突出位置，坚持教育在先，实行全程监督，严防拉票贿选的新形式新变种，对破坏选举、拉票贿选等违法违纪行为，坚持“有报必查”，以“零容忍”的态度打击拉票贿选行为。祁县对峪口乡振兴村在换届选举中发现的违规吃请问题及时进行了严肃处理，并在全县范围内进行了通报批评，充分发挥警示作用，力保换届选举风清气正、有序推进。</w:t>
      </w:r>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40" w:lineRule="exact"/>
        <w:ind w:firstLine="2560" w:firstLineChars="800"/>
        <w:textAlignment w:val="auto"/>
        <w:outlineLvl w:val="9"/>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（市委办信息科根据</w:t>
      </w:r>
      <w:r>
        <w:rPr>
          <w:rFonts w:hint="eastAsia" w:ascii="Times New Roman" w:hAnsi="Times New Roman" w:eastAsia="楷体_GB2312" w:cs="Times New Roman"/>
          <w:b w:val="0"/>
          <w:bCs w:val="0"/>
          <w:sz w:val="32"/>
          <w:szCs w:val="32"/>
          <w:lang w:val="en-US" w:eastAsia="zh-CN"/>
        </w:rPr>
        <w:t>市委组织</w:t>
      </w:r>
      <w:bookmarkStart w:id="0" w:name="_GoBack"/>
      <w:bookmarkEnd w:id="0"/>
      <w:r>
        <w:rPr>
          <w:rFonts w:hint="eastAsia" w:ascii="Times New Roman" w:hAnsi="Times New Roman" w:eastAsia="楷体_GB2312" w:cs="Times New Roman"/>
          <w:b w:val="0"/>
          <w:bCs w:val="0"/>
          <w:sz w:val="32"/>
          <w:szCs w:val="32"/>
          <w:lang w:val="en-US" w:eastAsia="zh-CN"/>
        </w:rPr>
        <w:t>部</w:t>
      </w:r>
      <w:r>
        <w:rPr>
          <w:rFonts w:hint="default" w:ascii="Times New Roman" w:hAnsi="Times New Roman" w:eastAsia="楷体_GB2312" w:cs="Times New Roman"/>
          <w:b w:val="0"/>
          <w:bCs w:val="0"/>
          <w:sz w:val="32"/>
          <w:szCs w:val="32"/>
          <w:lang w:val="en-US" w:eastAsia="zh-CN"/>
        </w:rPr>
        <w:t>报送材料整理）</w:t>
      </w:r>
    </w:p>
    <w:p>
      <w:pPr>
        <w:pStyle w:val="2"/>
        <w:rPr>
          <w:rFonts w:hint="default" w:ascii="Times New Roman" w:hAnsi="Times New Roman" w:eastAsia="楷体_GB2312" w:cs="Times New Roman"/>
          <w:b w:val="0"/>
          <w:bCs w:val="0"/>
          <w:sz w:val="32"/>
          <w:szCs w:val="32"/>
          <w:lang w:val="en-US" w:eastAsia="zh-CN"/>
        </w:rPr>
      </w:pPr>
    </w:p>
    <w:p>
      <w:pPr>
        <w:rPr>
          <w:rFonts w:hint="default" w:ascii="Times New Roman" w:hAnsi="Times New Roman" w:eastAsia="楷体_GB2312" w:cs="Times New Roman"/>
          <w:b w:val="0"/>
          <w:bCs w:val="0"/>
          <w:sz w:val="32"/>
          <w:szCs w:val="32"/>
          <w:lang w:val="en-US" w:eastAsia="zh-CN"/>
        </w:rPr>
      </w:pPr>
    </w:p>
    <w:p>
      <w:pPr>
        <w:pStyle w:val="2"/>
        <w:rPr>
          <w:rFonts w:hint="default" w:ascii="Times New Roman" w:hAnsi="Times New Roman" w:eastAsia="楷体_GB2312" w:cs="Times New Roman"/>
          <w:b w:val="0"/>
          <w:bCs w:val="0"/>
          <w:sz w:val="32"/>
          <w:szCs w:val="32"/>
          <w:lang w:val="en-US" w:eastAsia="zh-CN"/>
        </w:rPr>
      </w:pPr>
    </w:p>
    <w:p>
      <w:pPr>
        <w:rPr>
          <w:rFonts w:hint="default" w:ascii="Times New Roman" w:hAnsi="Times New Roman" w:eastAsia="楷体_GB2312" w:cs="Times New Roman"/>
          <w:b w:val="0"/>
          <w:bCs w:val="0"/>
          <w:sz w:val="32"/>
          <w:szCs w:val="32"/>
          <w:lang w:val="en-US" w:eastAsia="zh-CN"/>
        </w:rPr>
      </w:pPr>
    </w:p>
    <w:p>
      <w:pPr>
        <w:pStyle w:val="2"/>
        <w:rPr>
          <w:rFonts w:hint="default" w:ascii="Times New Roman" w:hAnsi="Times New Roman" w:eastAsia="楷体_GB2312" w:cs="Times New Roman"/>
          <w:b w:val="0"/>
          <w:bCs w:val="0"/>
          <w:sz w:val="32"/>
          <w:szCs w:val="32"/>
          <w:lang w:val="en-US" w:eastAsia="zh-CN"/>
        </w:rPr>
      </w:pPr>
    </w:p>
    <w:p>
      <w:pPr>
        <w:rPr>
          <w:rFonts w:hint="default" w:ascii="Times New Roman" w:hAnsi="Times New Roman" w:eastAsia="楷体_GB2312" w:cs="Times New Roman"/>
          <w:b w:val="0"/>
          <w:bCs w:val="0"/>
          <w:sz w:val="32"/>
          <w:szCs w:val="32"/>
          <w:lang w:val="en-US" w:eastAsia="zh-CN"/>
        </w:rPr>
      </w:pPr>
    </w:p>
    <w:p>
      <w:pPr>
        <w:pStyle w:val="2"/>
        <w:rPr>
          <w:rFonts w:hint="default" w:ascii="Times New Roman" w:hAnsi="Times New Roman" w:eastAsia="楷体_GB2312" w:cs="Times New Roman"/>
          <w:b w:val="0"/>
          <w:bCs w:val="0"/>
          <w:sz w:val="32"/>
          <w:szCs w:val="32"/>
          <w:lang w:val="en-US" w:eastAsia="zh-CN"/>
        </w:rPr>
      </w:pPr>
    </w:p>
    <w:p>
      <w:pPr>
        <w:rPr>
          <w:rFonts w:hint="default" w:ascii="Times New Roman" w:hAnsi="Times New Roman" w:eastAsia="楷体_GB2312" w:cs="Times New Roman"/>
          <w:b w:val="0"/>
          <w:bCs w:val="0"/>
          <w:sz w:val="32"/>
          <w:szCs w:val="32"/>
          <w:lang w:val="en-US" w:eastAsia="zh-CN"/>
        </w:rPr>
      </w:pPr>
    </w:p>
    <w:p>
      <w:pPr>
        <w:pStyle w:val="2"/>
        <w:rPr>
          <w:rFonts w:hint="default" w:ascii="Times New Roman" w:hAnsi="Times New Roman" w:eastAsia="楷体_GB2312" w:cs="Times New Roman"/>
          <w:b w:val="0"/>
          <w:bCs w:val="0"/>
          <w:sz w:val="32"/>
          <w:szCs w:val="32"/>
          <w:lang w:val="en-US" w:eastAsia="zh-CN"/>
        </w:rPr>
      </w:pPr>
    </w:p>
    <w:p>
      <w:pPr>
        <w:rPr>
          <w:rFonts w:hint="default" w:ascii="Times New Roman" w:hAnsi="Times New Roman" w:eastAsia="楷体_GB2312" w:cs="Times New Roman"/>
          <w:b w:val="0"/>
          <w:bCs w:val="0"/>
          <w:sz w:val="32"/>
          <w:szCs w:val="32"/>
          <w:lang w:val="en-US" w:eastAsia="zh-CN"/>
        </w:rPr>
      </w:pPr>
    </w:p>
    <w:p>
      <w:pPr>
        <w:pStyle w:val="2"/>
        <w:rPr>
          <w:rFonts w:hint="default" w:ascii="Times New Roman" w:hAnsi="Times New Roman" w:eastAsia="楷体_GB2312" w:cs="Times New Roman"/>
          <w:b w:val="0"/>
          <w:bCs w:val="0"/>
          <w:sz w:val="32"/>
          <w:szCs w:val="32"/>
          <w:lang w:val="en-US" w:eastAsia="zh-CN"/>
        </w:rPr>
      </w:pPr>
    </w:p>
    <w:p>
      <w:pPr>
        <w:rPr>
          <w:rFonts w:hint="default" w:ascii="Times New Roman" w:hAnsi="Times New Roman" w:eastAsia="楷体_GB2312" w:cs="Times New Roman"/>
          <w:b w:val="0"/>
          <w:bCs w:val="0"/>
          <w:sz w:val="32"/>
          <w:szCs w:val="32"/>
          <w:lang w:val="en-US" w:eastAsia="zh-CN"/>
        </w:rPr>
      </w:pPr>
    </w:p>
    <w:p>
      <w:pPr>
        <w:rPr>
          <w:rFonts w:hint="default" w:ascii="Times New Roman" w:hAnsi="Times New Roman" w:eastAsia="楷体_GB2312" w:cs="Times New Roman"/>
          <w:b w:val="0"/>
          <w:bCs w:val="0"/>
          <w:sz w:val="32"/>
          <w:szCs w:val="32"/>
          <w:lang w:val="en-US" w:eastAsia="zh-CN"/>
        </w:rPr>
      </w:pPr>
    </w:p>
    <w:p>
      <w:pPr>
        <w:rPr>
          <w:rFonts w:hint="default"/>
          <w:lang w:val="en-US" w:eastAsia="zh-CN"/>
        </w:rPr>
      </w:pPr>
    </w:p>
    <w:tbl>
      <w:tblPr>
        <w:tblStyle w:val="19"/>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rPr>
              <w:t>主送：</w:t>
            </w:r>
            <w:r>
              <w:rPr>
                <w:rFonts w:hint="default" w:ascii="Times New Roman" w:hAnsi="Times New Roman" w:eastAsia="楷体_GB2312" w:cs="Times New Roman"/>
                <w:color w:val="auto"/>
                <w:sz w:val="28"/>
                <w:szCs w:val="28"/>
              </w:rPr>
              <w:t>各县（区、市）委、政府，市直有关单位。</w:t>
            </w:r>
          </w:p>
        </w:tc>
      </w:tr>
    </w:tbl>
    <w:p>
      <w:pPr>
        <w:pStyle w:val="1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280" w:firstLineChars="1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楷体_GB2312" w:cs="Times New Roman"/>
          <w:color w:val="auto"/>
          <w:spacing w:val="0"/>
          <w:sz w:val="28"/>
          <w:szCs w:val="28"/>
        </w:rPr>
        <w:t>如</w:t>
      </w:r>
      <w:r>
        <w:rPr>
          <w:rFonts w:hint="default" w:ascii="Times New Roman" w:hAnsi="Times New Roman" w:eastAsia="楷体_GB2312" w:cs="Times New Roman"/>
          <w:color w:val="auto"/>
          <w:spacing w:val="0"/>
          <w:sz w:val="28"/>
          <w:szCs w:val="28"/>
          <w:lang w:eastAsia="zh-CN"/>
        </w:rPr>
        <w:t>有批示或需详情</w:t>
      </w:r>
      <w:r>
        <w:rPr>
          <w:rFonts w:hint="default" w:ascii="Times New Roman" w:hAnsi="Times New Roman" w:eastAsia="楷体_GB2312" w:cs="Times New Roman"/>
          <w:color w:val="auto"/>
          <w:spacing w:val="0"/>
          <w:sz w:val="28"/>
          <w:szCs w:val="28"/>
        </w:rPr>
        <w:t>，请与市委办公</w:t>
      </w:r>
      <w:r>
        <w:rPr>
          <w:rFonts w:hint="default" w:ascii="Times New Roman" w:hAnsi="Times New Roman" w:eastAsia="楷体_GB2312" w:cs="Times New Roman"/>
          <w:color w:val="auto"/>
          <w:spacing w:val="0"/>
          <w:sz w:val="28"/>
          <w:szCs w:val="28"/>
          <w:lang w:eastAsia="zh-CN"/>
        </w:rPr>
        <w:t>室</w:t>
      </w:r>
      <w:r>
        <w:rPr>
          <w:rFonts w:hint="default" w:ascii="Times New Roman" w:hAnsi="Times New Roman" w:eastAsia="楷体_GB2312" w:cs="Times New Roman"/>
          <w:color w:val="auto"/>
          <w:spacing w:val="0"/>
          <w:sz w:val="28"/>
          <w:szCs w:val="28"/>
        </w:rPr>
        <w:t>信息</w:t>
      </w:r>
      <w:r>
        <w:rPr>
          <w:rFonts w:hint="default" w:ascii="Times New Roman" w:hAnsi="Times New Roman" w:eastAsia="楷体_GB2312" w:cs="Times New Roman"/>
          <w:color w:val="auto"/>
          <w:spacing w:val="0"/>
          <w:sz w:val="28"/>
          <w:szCs w:val="28"/>
          <w:lang w:eastAsia="zh-CN"/>
        </w:rPr>
        <w:t>科</w:t>
      </w:r>
      <w:r>
        <w:rPr>
          <w:rFonts w:hint="default" w:ascii="Times New Roman" w:hAnsi="Times New Roman" w:eastAsia="楷体_GB2312" w:cs="Times New Roman"/>
          <w:color w:val="auto"/>
          <w:spacing w:val="0"/>
          <w:sz w:val="28"/>
          <w:szCs w:val="28"/>
        </w:rPr>
        <w:t>联系</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电话</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cs="Times New Roman" w:eastAsiaTheme="minorEastAsia"/>
          <w:color w:val="auto"/>
          <w:spacing w:val="0"/>
          <w:sz w:val="28"/>
          <w:szCs w:val="28"/>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宋体"/>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5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13"/>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3"/>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44569C"/>
    <w:rsid w:val="015A56BF"/>
    <w:rsid w:val="01CE3C2E"/>
    <w:rsid w:val="01DD3E08"/>
    <w:rsid w:val="01F31AFD"/>
    <w:rsid w:val="01F8460B"/>
    <w:rsid w:val="02705008"/>
    <w:rsid w:val="02805B54"/>
    <w:rsid w:val="02AA07B9"/>
    <w:rsid w:val="02B1006A"/>
    <w:rsid w:val="031C67F1"/>
    <w:rsid w:val="039E446D"/>
    <w:rsid w:val="04670F3E"/>
    <w:rsid w:val="04AB2FF7"/>
    <w:rsid w:val="04F04BA6"/>
    <w:rsid w:val="0531109C"/>
    <w:rsid w:val="05665BB7"/>
    <w:rsid w:val="05D07C26"/>
    <w:rsid w:val="06034EB0"/>
    <w:rsid w:val="060E4134"/>
    <w:rsid w:val="061F2630"/>
    <w:rsid w:val="065936E5"/>
    <w:rsid w:val="065F4CC1"/>
    <w:rsid w:val="069836CB"/>
    <w:rsid w:val="06FB6A71"/>
    <w:rsid w:val="071A433D"/>
    <w:rsid w:val="07212165"/>
    <w:rsid w:val="073D5C7B"/>
    <w:rsid w:val="073D5F10"/>
    <w:rsid w:val="07993797"/>
    <w:rsid w:val="079D293E"/>
    <w:rsid w:val="07B53A88"/>
    <w:rsid w:val="08585BF9"/>
    <w:rsid w:val="086650B7"/>
    <w:rsid w:val="08EE0093"/>
    <w:rsid w:val="098B7087"/>
    <w:rsid w:val="09AA1E74"/>
    <w:rsid w:val="0B130D99"/>
    <w:rsid w:val="0B1617A0"/>
    <w:rsid w:val="0B200135"/>
    <w:rsid w:val="0B3E6AE6"/>
    <w:rsid w:val="0B8374CF"/>
    <w:rsid w:val="0C072990"/>
    <w:rsid w:val="0C4C7D4F"/>
    <w:rsid w:val="0C5F0BB3"/>
    <w:rsid w:val="0CA40721"/>
    <w:rsid w:val="0CC10937"/>
    <w:rsid w:val="0CD05E11"/>
    <w:rsid w:val="0CD250B3"/>
    <w:rsid w:val="0CD34588"/>
    <w:rsid w:val="0DB41B5A"/>
    <w:rsid w:val="0DB81042"/>
    <w:rsid w:val="0DC96A86"/>
    <w:rsid w:val="0E067BDF"/>
    <w:rsid w:val="0E143BC6"/>
    <w:rsid w:val="0E3D5F98"/>
    <w:rsid w:val="0E82178A"/>
    <w:rsid w:val="0E94251D"/>
    <w:rsid w:val="0EC70C39"/>
    <w:rsid w:val="0F0B5F22"/>
    <w:rsid w:val="0F295296"/>
    <w:rsid w:val="0F7470BA"/>
    <w:rsid w:val="0FB91D7E"/>
    <w:rsid w:val="0FBF0265"/>
    <w:rsid w:val="0FE247FC"/>
    <w:rsid w:val="10051FA2"/>
    <w:rsid w:val="1006617B"/>
    <w:rsid w:val="10364535"/>
    <w:rsid w:val="10493971"/>
    <w:rsid w:val="10C93CD8"/>
    <w:rsid w:val="10DB37C6"/>
    <w:rsid w:val="10F40E5F"/>
    <w:rsid w:val="110D139F"/>
    <w:rsid w:val="11175F2A"/>
    <w:rsid w:val="111C0904"/>
    <w:rsid w:val="113E2DDD"/>
    <w:rsid w:val="1198242A"/>
    <w:rsid w:val="11B041DF"/>
    <w:rsid w:val="11BF4802"/>
    <w:rsid w:val="11F43DA3"/>
    <w:rsid w:val="12282EFF"/>
    <w:rsid w:val="123B4E66"/>
    <w:rsid w:val="124D31EC"/>
    <w:rsid w:val="12680827"/>
    <w:rsid w:val="128746F7"/>
    <w:rsid w:val="12B47C56"/>
    <w:rsid w:val="130403A4"/>
    <w:rsid w:val="133902F4"/>
    <w:rsid w:val="13827F6D"/>
    <w:rsid w:val="139C032E"/>
    <w:rsid w:val="13E36B22"/>
    <w:rsid w:val="13F12221"/>
    <w:rsid w:val="1454580B"/>
    <w:rsid w:val="146C3876"/>
    <w:rsid w:val="14F347FD"/>
    <w:rsid w:val="150B1514"/>
    <w:rsid w:val="15254498"/>
    <w:rsid w:val="154B13CA"/>
    <w:rsid w:val="15656D0F"/>
    <w:rsid w:val="15E721BA"/>
    <w:rsid w:val="15F272DF"/>
    <w:rsid w:val="15F67D0F"/>
    <w:rsid w:val="1609594A"/>
    <w:rsid w:val="163708FE"/>
    <w:rsid w:val="16912F5F"/>
    <w:rsid w:val="16927DB2"/>
    <w:rsid w:val="169A7E26"/>
    <w:rsid w:val="16CF110C"/>
    <w:rsid w:val="16E20E91"/>
    <w:rsid w:val="172555DF"/>
    <w:rsid w:val="17353E67"/>
    <w:rsid w:val="17551D70"/>
    <w:rsid w:val="17C8423D"/>
    <w:rsid w:val="17CC40A5"/>
    <w:rsid w:val="17DB4833"/>
    <w:rsid w:val="17ED0928"/>
    <w:rsid w:val="18362EF1"/>
    <w:rsid w:val="186D0053"/>
    <w:rsid w:val="18982B49"/>
    <w:rsid w:val="18C03004"/>
    <w:rsid w:val="18C64443"/>
    <w:rsid w:val="18EA1AC5"/>
    <w:rsid w:val="19055B99"/>
    <w:rsid w:val="192D2C8C"/>
    <w:rsid w:val="195F7961"/>
    <w:rsid w:val="198F2C4B"/>
    <w:rsid w:val="19947015"/>
    <w:rsid w:val="199D112E"/>
    <w:rsid w:val="19E7168D"/>
    <w:rsid w:val="19E922F8"/>
    <w:rsid w:val="1A684130"/>
    <w:rsid w:val="1AF25754"/>
    <w:rsid w:val="1B235184"/>
    <w:rsid w:val="1BDC462E"/>
    <w:rsid w:val="1CBA7E54"/>
    <w:rsid w:val="1CBF586A"/>
    <w:rsid w:val="1CC87504"/>
    <w:rsid w:val="1D50470F"/>
    <w:rsid w:val="1D60437B"/>
    <w:rsid w:val="1D7B39AC"/>
    <w:rsid w:val="1D82719A"/>
    <w:rsid w:val="1D8424CF"/>
    <w:rsid w:val="1DC83E38"/>
    <w:rsid w:val="1DF7573A"/>
    <w:rsid w:val="1E011483"/>
    <w:rsid w:val="1E112A16"/>
    <w:rsid w:val="1E3A0B4B"/>
    <w:rsid w:val="1E922536"/>
    <w:rsid w:val="1EB252FC"/>
    <w:rsid w:val="1EBB38CA"/>
    <w:rsid w:val="1ED51F32"/>
    <w:rsid w:val="1EEB23E8"/>
    <w:rsid w:val="1EF15C3B"/>
    <w:rsid w:val="1F520374"/>
    <w:rsid w:val="1F7C313E"/>
    <w:rsid w:val="1F9E5EB3"/>
    <w:rsid w:val="1FA417EA"/>
    <w:rsid w:val="1FC72711"/>
    <w:rsid w:val="1FF55F96"/>
    <w:rsid w:val="200171F7"/>
    <w:rsid w:val="203551AF"/>
    <w:rsid w:val="20BD25DE"/>
    <w:rsid w:val="20FA61A2"/>
    <w:rsid w:val="21617433"/>
    <w:rsid w:val="21A30F03"/>
    <w:rsid w:val="21C80167"/>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52F3A8E"/>
    <w:rsid w:val="252F585A"/>
    <w:rsid w:val="256F090B"/>
    <w:rsid w:val="25B17E80"/>
    <w:rsid w:val="25F14E0E"/>
    <w:rsid w:val="266B7E2E"/>
    <w:rsid w:val="267B3B72"/>
    <w:rsid w:val="26B12A53"/>
    <w:rsid w:val="26C07EEF"/>
    <w:rsid w:val="26D927A9"/>
    <w:rsid w:val="26EA6631"/>
    <w:rsid w:val="26F46FCB"/>
    <w:rsid w:val="27416C05"/>
    <w:rsid w:val="274306C7"/>
    <w:rsid w:val="27C508F3"/>
    <w:rsid w:val="28177B00"/>
    <w:rsid w:val="286D622D"/>
    <w:rsid w:val="28780D15"/>
    <w:rsid w:val="28897C75"/>
    <w:rsid w:val="28C3764E"/>
    <w:rsid w:val="29052DA8"/>
    <w:rsid w:val="292152E0"/>
    <w:rsid w:val="29471507"/>
    <w:rsid w:val="29633D4C"/>
    <w:rsid w:val="297D544B"/>
    <w:rsid w:val="2A7959B0"/>
    <w:rsid w:val="2A891E03"/>
    <w:rsid w:val="2B3D6F1C"/>
    <w:rsid w:val="2B576555"/>
    <w:rsid w:val="2B903ECA"/>
    <w:rsid w:val="2C325529"/>
    <w:rsid w:val="2C3F067B"/>
    <w:rsid w:val="2C440A42"/>
    <w:rsid w:val="2C96068A"/>
    <w:rsid w:val="2CA01286"/>
    <w:rsid w:val="2CF30355"/>
    <w:rsid w:val="2CF86BAC"/>
    <w:rsid w:val="2D2A49BA"/>
    <w:rsid w:val="2D434F21"/>
    <w:rsid w:val="2D5175F0"/>
    <w:rsid w:val="2DB05A88"/>
    <w:rsid w:val="2DBD7BCC"/>
    <w:rsid w:val="2DCF497C"/>
    <w:rsid w:val="2E532190"/>
    <w:rsid w:val="2E7D32B6"/>
    <w:rsid w:val="2EC429F7"/>
    <w:rsid w:val="2ED44025"/>
    <w:rsid w:val="2EE57B9C"/>
    <w:rsid w:val="30720D5C"/>
    <w:rsid w:val="30A52F71"/>
    <w:rsid w:val="30C151FE"/>
    <w:rsid w:val="30E735E1"/>
    <w:rsid w:val="31417726"/>
    <w:rsid w:val="314D5FF9"/>
    <w:rsid w:val="31934507"/>
    <w:rsid w:val="31B743E9"/>
    <w:rsid w:val="320A5F06"/>
    <w:rsid w:val="32675DCF"/>
    <w:rsid w:val="32A90076"/>
    <w:rsid w:val="331229BF"/>
    <w:rsid w:val="33572043"/>
    <w:rsid w:val="338B4377"/>
    <w:rsid w:val="3395189C"/>
    <w:rsid w:val="33A24749"/>
    <w:rsid w:val="33D14DA4"/>
    <w:rsid w:val="34805636"/>
    <w:rsid w:val="348968BB"/>
    <w:rsid w:val="34E662B9"/>
    <w:rsid w:val="34EF2340"/>
    <w:rsid w:val="34FB7366"/>
    <w:rsid w:val="35A07169"/>
    <w:rsid w:val="35C24672"/>
    <w:rsid w:val="35C32F6C"/>
    <w:rsid w:val="35F535D9"/>
    <w:rsid w:val="36370B8B"/>
    <w:rsid w:val="364E079A"/>
    <w:rsid w:val="36997E42"/>
    <w:rsid w:val="36BB21C7"/>
    <w:rsid w:val="36D719A6"/>
    <w:rsid w:val="37015378"/>
    <w:rsid w:val="37020E39"/>
    <w:rsid w:val="372E603C"/>
    <w:rsid w:val="375D48A7"/>
    <w:rsid w:val="376403AB"/>
    <w:rsid w:val="37A92D22"/>
    <w:rsid w:val="37D525A6"/>
    <w:rsid w:val="38367789"/>
    <w:rsid w:val="38433672"/>
    <w:rsid w:val="38D92F95"/>
    <w:rsid w:val="39010D64"/>
    <w:rsid w:val="3914001C"/>
    <w:rsid w:val="39185520"/>
    <w:rsid w:val="391A4F02"/>
    <w:rsid w:val="39A42A95"/>
    <w:rsid w:val="39EC7686"/>
    <w:rsid w:val="3A292D3C"/>
    <w:rsid w:val="3A723255"/>
    <w:rsid w:val="3B7E57D6"/>
    <w:rsid w:val="3B971F9D"/>
    <w:rsid w:val="3B990C16"/>
    <w:rsid w:val="3BF3770A"/>
    <w:rsid w:val="3C803173"/>
    <w:rsid w:val="3C895E0B"/>
    <w:rsid w:val="3C9D6A74"/>
    <w:rsid w:val="3C9E01B1"/>
    <w:rsid w:val="3D1667DC"/>
    <w:rsid w:val="3D200B47"/>
    <w:rsid w:val="3D9C097B"/>
    <w:rsid w:val="3E24602F"/>
    <w:rsid w:val="3E3242F3"/>
    <w:rsid w:val="3E4A10EE"/>
    <w:rsid w:val="3E4E407D"/>
    <w:rsid w:val="3E757E4C"/>
    <w:rsid w:val="3F2E0B61"/>
    <w:rsid w:val="3F7D4C17"/>
    <w:rsid w:val="3F845B9F"/>
    <w:rsid w:val="3F8C498C"/>
    <w:rsid w:val="3F9E6F96"/>
    <w:rsid w:val="3FAE1C2F"/>
    <w:rsid w:val="3FAE5F8D"/>
    <w:rsid w:val="3FF249E0"/>
    <w:rsid w:val="40037B45"/>
    <w:rsid w:val="40497685"/>
    <w:rsid w:val="409059C1"/>
    <w:rsid w:val="41270F31"/>
    <w:rsid w:val="415D7939"/>
    <w:rsid w:val="4172632B"/>
    <w:rsid w:val="41F660DA"/>
    <w:rsid w:val="4223487F"/>
    <w:rsid w:val="422B5ED9"/>
    <w:rsid w:val="422F20E1"/>
    <w:rsid w:val="423B3071"/>
    <w:rsid w:val="426B688A"/>
    <w:rsid w:val="427B6BFF"/>
    <w:rsid w:val="436209B8"/>
    <w:rsid w:val="43936BE1"/>
    <w:rsid w:val="44270610"/>
    <w:rsid w:val="446166B8"/>
    <w:rsid w:val="446B22F7"/>
    <w:rsid w:val="44C357E1"/>
    <w:rsid w:val="44D9559F"/>
    <w:rsid w:val="450C5052"/>
    <w:rsid w:val="458F4345"/>
    <w:rsid w:val="45E657AD"/>
    <w:rsid w:val="46521ED4"/>
    <w:rsid w:val="46530E74"/>
    <w:rsid w:val="46862675"/>
    <w:rsid w:val="4693472A"/>
    <w:rsid w:val="46CA0065"/>
    <w:rsid w:val="46E67F22"/>
    <w:rsid w:val="475D3A4A"/>
    <w:rsid w:val="47EF01D9"/>
    <w:rsid w:val="480A03FA"/>
    <w:rsid w:val="481975FA"/>
    <w:rsid w:val="48251AAB"/>
    <w:rsid w:val="4832553D"/>
    <w:rsid w:val="48436B88"/>
    <w:rsid w:val="48576E6A"/>
    <w:rsid w:val="489A4D2C"/>
    <w:rsid w:val="48A143B7"/>
    <w:rsid w:val="48CC0304"/>
    <w:rsid w:val="48DF5475"/>
    <w:rsid w:val="492F302C"/>
    <w:rsid w:val="493B7D0D"/>
    <w:rsid w:val="49401C74"/>
    <w:rsid w:val="49F22790"/>
    <w:rsid w:val="4A2B71CD"/>
    <w:rsid w:val="4A3344C8"/>
    <w:rsid w:val="4A522C1E"/>
    <w:rsid w:val="4A5D01BC"/>
    <w:rsid w:val="4A642AF4"/>
    <w:rsid w:val="4AFE23E1"/>
    <w:rsid w:val="4B097229"/>
    <w:rsid w:val="4B1B2815"/>
    <w:rsid w:val="4B62587E"/>
    <w:rsid w:val="4B7775BB"/>
    <w:rsid w:val="4B890F43"/>
    <w:rsid w:val="4BE70758"/>
    <w:rsid w:val="4BE958C7"/>
    <w:rsid w:val="4BEA6F7A"/>
    <w:rsid w:val="4C1A7B9B"/>
    <w:rsid w:val="4CB95158"/>
    <w:rsid w:val="4CBB5FA9"/>
    <w:rsid w:val="4CC75523"/>
    <w:rsid w:val="4D0F34CA"/>
    <w:rsid w:val="4D3C1C77"/>
    <w:rsid w:val="4D816667"/>
    <w:rsid w:val="4DDF67CC"/>
    <w:rsid w:val="4E0323DE"/>
    <w:rsid w:val="4E1A52E4"/>
    <w:rsid w:val="4E4461AC"/>
    <w:rsid w:val="4EAD0353"/>
    <w:rsid w:val="4EE06AF3"/>
    <w:rsid w:val="4FDC3F84"/>
    <w:rsid w:val="4FF02E54"/>
    <w:rsid w:val="50981B92"/>
    <w:rsid w:val="511E6B17"/>
    <w:rsid w:val="51382909"/>
    <w:rsid w:val="513F707C"/>
    <w:rsid w:val="51C27EE3"/>
    <w:rsid w:val="51F616F6"/>
    <w:rsid w:val="52935FBC"/>
    <w:rsid w:val="5296385A"/>
    <w:rsid w:val="52CE6996"/>
    <w:rsid w:val="53125222"/>
    <w:rsid w:val="53636F04"/>
    <w:rsid w:val="53B15066"/>
    <w:rsid w:val="53D80D4E"/>
    <w:rsid w:val="5492010B"/>
    <w:rsid w:val="54973644"/>
    <w:rsid w:val="54A15B07"/>
    <w:rsid w:val="55132E14"/>
    <w:rsid w:val="556273FA"/>
    <w:rsid w:val="556A7F0B"/>
    <w:rsid w:val="55845007"/>
    <w:rsid w:val="558E4A6F"/>
    <w:rsid w:val="563D590B"/>
    <w:rsid w:val="5660385A"/>
    <w:rsid w:val="56BE37E3"/>
    <w:rsid w:val="57002B0B"/>
    <w:rsid w:val="57311600"/>
    <w:rsid w:val="573716D9"/>
    <w:rsid w:val="576A7147"/>
    <w:rsid w:val="579A75E0"/>
    <w:rsid w:val="57C72A61"/>
    <w:rsid w:val="58273F34"/>
    <w:rsid w:val="582E65F3"/>
    <w:rsid w:val="584123BD"/>
    <w:rsid w:val="587D3A9E"/>
    <w:rsid w:val="5886304E"/>
    <w:rsid w:val="58CF3C91"/>
    <w:rsid w:val="59846161"/>
    <w:rsid w:val="59A622BB"/>
    <w:rsid w:val="59FC3583"/>
    <w:rsid w:val="5A6730D5"/>
    <w:rsid w:val="5A6D7A05"/>
    <w:rsid w:val="5AB34C93"/>
    <w:rsid w:val="5AC23D53"/>
    <w:rsid w:val="5B834AEB"/>
    <w:rsid w:val="5BD977C4"/>
    <w:rsid w:val="5BF76675"/>
    <w:rsid w:val="5C0337F3"/>
    <w:rsid w:val="5C386AFD"/>
    <w:rsid w:val="5C957685"/>
    <w:rsid w:val="5CFE02CA"/>
    <w:rsid w:val="5D3917F2"/>
    <w:rsid w:val="5DA95B4D"/>
    <w:rsid w:val="5DB22222"/>
    <w:rsid w:val="5DD73EFF"/>
    <w:rsid w:val="5E1206B9"/>
    <w:rsid w:val="5E1D12DD"/>
    <w:rsid w:val="5E4466D1"/>
    <w:rsid w:val="5E5825BF"/>
    <w:rsid w:val="5E654E7B"/>
    <w:rsid w:val="5E94668F"/>
    <w:rsid w:val="5E9A05C5"/>
    <w:rsid w:val="5EFD56D2"/>
    <w:rsid w:val="5F4B5267"/>
    <w:rsid w:val="5F5A6190"/>
    <w:rsid w:val="5F6A0076"/>
    <w:rsid w:val="5F9266E7"/>
    <w:rsid w:val="5F9D2823"/>
    <w:rsid w:val="5FB67C72"/>
    <w:rsid w:val="603D0D5D"/>
    <w:rsid w:val="605045AA"/>
    <w:rsid w:val="60703131"/>
    <w:rsid w:val="60846C78"/>
    <w:rsid w:val="608C3088"/>
    <w:rsid w:val="609B7A42"/>
    <w:rsid w:val="60F6649C"/>
    <w:rsid w:val="615D1C7E"/>
    <w:rsid w:val="61AB02DF"/>
    <w:rsid w:val="61F00136"/>
    <w:rsid w:val="61FA5244"/>
    <w:rsid w:val="631C64C2"/>
    <w:rsid w:val="63274E6A"/>
    <w:rsid w:val="63B83457"/>
    <w:rsid w:val="63FF3520"/>
    <w:rsid w:val="642D3396"/>
    <w:rsid w:val="6477424A"/>
    <w:rsid w:val="64863F91"/>
    <w:rsid w:val="64CB5E2E"/>
    <w:rsid w:val="64E05814"/>
    <w:rsid w:val="65091F9F"/>
    <w:rsid w:val="6519403C"/>
    <w:rsid w:val="65842428"/>
    <w:rsid w:val="65F62242"/>
    <w:rsid w:val="65FC101A"/>
    <w:rsid w:val="65FE5465"/>
    <w:rsid w:val="660C49DC"/>
    <w:rsid w:val="662E4529"/>
    <w:rsid w:val="666F0E76"/>
    <w:rsid w:val="66904535"/>
    <w:rsid w:val="66C37040"/>
    <w:rsid w:val="66D54FB4"/>
    <w:rsid w:val="66E11A66"/>
    <w:rsid w:val="674F6F98"/>
    <w:rsid w:val="67811A61"/>
    <w:rsid w:val="67B47528"/>
    <w:rsid w:val="67B60182"/>
    <w:rsid w:val="67D44338"/>
    <w:rsid w:val="682A055F"/>
    <w:rsid w:val="696B4E94"/>
    <w:rsid w:val="69793827"/>
    <w:rsid w:val="69B806A5"/>
    <w:rsid w:val="69DD61F3"/>
    <w:rsid w:val="69E92279"/>
    <w:rsid w:val="6A3B460B"/>
    <w:rsid w:val="6A883D33"/>
    <w:rsid w:val="6AA43C6F"/>
    <w:rsid w:val="6AF92C3B"/>
    <w:rsid w:val="6B2900B3"/>
    <w:rsid w:val="6B5E0307"/>
    <w:rsid w:val="6BB54975"/>
    <w:rsid w:val="6C5C279A"/>
    <w:rsid w:val="6CB24B04"/>
    <w:rsid w:val="6D0015A9"/>
    <w:rsid w:val="6D0E70E3"/>
    <w:rsid w:val="6D2A0F96"/>
    <w:rsid w:val="6D30465E"/>
    <w:rsid w:val="6D8967A9"/>
    <w:rsid w:val="6DDF5FF7"/>
    <w:rsid w:val="6E2D0F72"/>
    <w:rsid w:val="6E2F5F34"/>
    <w:rsid w:val="6E83361D"/>
    <w:rsid w:val="6F0A315F"/>
    <w:rsid w:val="6F1528B9"/>
    <w:rsid w:val="6F240EAC"/>
    <w:rsid w:val="6FC224CE"/>
    <w:rsid w:val="71051E98"/>
    <w:rsid w:val="71437078"/>
    <w:rsid w:val="71470C03"/>
    <w:rsid w:val="71B52463"/>
    <w:rsid w:val="71C579CB"/>
    <w:rsid w:val="72150103"/>
    <w:rsid w:val="72245883"/>
    <w:rsid w:val="72661307"/>
    <w:rsid w:val="7380005C"/>
    <w:rsid w:val="73A603D8"/>
    <w:rsid w:val="73EB2F6A"/>
    <w:rsid w:val="73FF452A"/>
    <w:rsid w:val="746E6468"/>
    <w:rsid w:val="75172A8D"/>
    <w:rsid w:val="754A4DDD"/>
    <w:rsid w:val="75556B15"/>
    <w:rsid w:val="75C37A7E"/>
    <w:rsid w:val="761C7DC0"/>
    <w:rsid w:val="762729C9"/>
    <w:rsid w:val="76992363"/>
    <w:rsid w:val="76A051A5"/>
    <w:rsid w:val="76BE42AA"/>
    <w:rsid w:val="7706378A"/>
    <w:rsid w:val="7716592D"/>
    <w:rsid w:val="77187E22"/>
    <w:rsid w:val="77282743"/>
    <w:rsid w:val="776C45DD"/>
    <w:rsid w:val="7800167E"/>
    <w:rsid w:val="78251F22"/>
    <w:rsid w:val="78A84D72"/>
    <w:rsid w:val="78B90FA0"/>
    <w:rsid w:val="78C11F2E"/>
    <w:rsid w:val="78F5582B"/>
    <w:rsid w:val="7931332C"/>
    <w:rsid w:val="796A6851"/>
    <w:rsid w:val="79A059C3"/>
    <w:rsid w:val="79D97930"/>
    <w:rsid w:val="79EE56C3"/>
    <w:rsid w:val="7A490854"/>
    <w:rsid w:val="7A495BEB"/>
    <w:rsid w:val="7A942154"/>
    <w:rsid w:val="7B437199"/>
    <w:rsid w:val="7B813E9B"/>
    <w:rsid w:val="7BBC7370"/>
    <w:rsid w:val="7BD1645E"/>
    <w:rsid w:val="7BE70E58"/>
    <w:rsid w:val="7BFC41A4"/>
    <w:rsid w:val="7C2662C3"/>
    <w:rsid w:val="7C993CA2"/>
    <w:rsid w:val="7CE92F8F"/>
    <w:rsid w:val="7D172318"/>
    <w:rsid w:val="7DED20CE"/>
    <w:rsid w:val="7DF470AC"/>
    <w:rsid w:val="7E0570E8"/>
    <w:rsid w:val="7E2203D8"/>
    <w:rsid w:val="7E61671C"/>
    <w:rsid w:val="7E723E8E"/>
    <w:rsid w:val="7E891FE1"/>
    <w:rsid w:val="7E960C43"/>
    <w:rsid w:val="7F3F42B7"/>
    <w:rsid w:val="7F4B3858"/>
    <w:rsid w:val="7F63066F"/>
    <w:rsid w:val="7FDB6838"/>
    <w:rsid w:val="7FE217BD"/>
    <w:rsid w:val="7FE73D80"/>
    <w:rsid w:val="7FE95354"/>
    <w:rsid w:val="7FF358E9"/>
    <w:rsid w:val="B6FDF45B"/>
    <w:rsid w:val="D31F5B90"/>
    <w:rsid w:val="DE73C582"/>
    <w:rsid w:val="FBCB9C12"/>
    <w:rsid w:val="FFBF80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2"/>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26"/>
    <w:qFormat/>
    <w:uiPriority w:val="99"/>
    <w:pPr>
      <w:keepNext/>
      <w:keepLines/>
      <w:spacing w:before="260" w:after="260" w:line="416" w:lineRule="auto"/>
      <w:outlineLvl w:val="1"/>
    </w:pPr>
    <w:rPr>
      <w:rFonts w:ascii="Cambria" w:hAnsi="Cambria"/>
      <w:b/>
      <w:bCs/>
      <w:sz w:val="32"/>
      <w:szCs w:val="32"/>
    </w:rPr>
  </w:style>
  <w:style w:type="character" w:default="1" w:styleId="20">
    <w:name w:val="Default Paragraph Font"/>
    <w:semiHidden/>
    <w:qFormat/>
    <w:uiPriority w:val="99"/>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locked/>
    <w:uiPriority w:val="0"/>
    <w:pPr>
      <w:jc w:val="center"/>
      <w:outlineLvl w:val="0"/>
    </w:pPr>
    <w:rPr>
      <w:rFonts w:ascii="Arial" w:hAnsi="Arial" w:eastAsia="宋体" w:cs="Arial"/>
      <w:b/>
      <w:bCs/>
      <w:sz w:val="32"/>
      <w:szCs w:val="32"/>
    </w:rPr>
  </w:style>
  <w:style w:type="paragraph" w:styleId="5">
    <w:name w:val="Note Heading"/>
    <w:basedOn w:val="1"/>
    <w:next w:val="1"/>
    <w:qFormat/>
    <w:uiPriority w:val="99"/>
    <w:pPr>
      <w:jc w:val="center"/>
    </w:pPr>
  </w:style>
  <w:style w:type="paragraph" w:styleId="6">
    <w:name w:val="caption"/>
    <w:basedOn w:val="1"/>
    <w:next w:val="1"/>
    <w:unhideWhenUsed/>
    <w:qFormat/>
    <w:locked/>
    <w:uiPriority w:val="0"/>
    <w:rPr>
      <w:rFonts w:ascii="Cambria" w:hAnsi="Cambria" w:eastAsia="黑体"/>
      <w:kern w:val="2"/>
      <w:sz w:val="20"/>
      <w:szCs w:val="24"/>
    </w:rPr>
  </w:style>
  <w:style w:type="paragraph" w:styleId="7">
    <w:name w:val="Document Map"/>
    <w:basedOn w:val="1"/>
    <w:link w:val="27"/>
    <w:qFormat/>
    <w:uiPriority w:val="99"/>
    <w:rPr>
      <w:rFonts w:ascii="宋体"/>
      <w:sz w:val="18"/>
      <w:szCs w:val="18"/>
    </w:rPr>
  </w:style>
  <w:style w:type="paragraph" w:styleId="8">
    <w:name w:val="Body Text"/>
    <w:basedOn w:val="1"/>
    <w:next w:val="9"/>
    <w:qFormat/>
    <w:uiPriority w:val="0"/>
    <w:pPr>
      <w:spacing w:after="120" w:afterLines="0" w:afterAutospacing="0"/>
    </w:pPr>
  </w:style>
  <w:style w:type="paragraph" w:styleId="9">
    <w:name w:val="Body Text First Indent 2"/>
    <w:basedOn w:val="10"/>
    <w:semiHidden/>
    <w:unhideWhenUsed/>
    <w:qFormat/>
    <w:uiPriority w:val="99"/>
    <w:pPr>
      <w:ind w:firstLine="420" w:firstLineChars="200"/>
    </w:pPr>
  </w:style>
  <w:style w:type="paragraph" w:styleId="10">
    <w:name w:val="Body Text Indent"/>
    <w:basedOn w:val="1"/>
    <w:semiHidden/>
    <w:unhideWhenUsed/>
    <w:qFormat/>
    <w:uiPriority w:val="99"/>
    <w:pPr>
      <w:spacing w:after="120" w:afterLines="0" w:afterAutospacing="0"/>
      <w:ind w:left="420" w:leftChars="200"/>
    </w:pPr>
  </w:style>
  <w:style w:type="paragraph" w:styleId="11">
    <w:name w:val="Plain Text"/>
    <w:basedOn w:val="1"/>
    <w:link w:val="40"/>
    <w:qFormat/>
    <w:uiPriority w:val="99"/>
    <w:rPr>
      <w:rFonts w:ascii="宋体" w:hAnsi="Courier New" w:cs="Courier New"/>
      <w:szCs w:val="21"/>
    </w:rPr>
  </w:style>
  <w:style w:type="paragraph" w:styleId="12">
    <w:name w:val="Balloon Text"/>
    <w:basedOn w:val="1"/>
    <w:link w:val="28"/>
    <w:qFormat/>
    <w:uiPriority w:val="99"/>
    <w:rPr>
      <w:sz w:val="18"/>
      <w:szCs w:val="18"/>
    </w:rPr>
  </w:style>
  <w:style w:type="paragraph" w:styleId="13">
    <w:name w:val="footer"/>
    <w:basedOn w:val="1"/>
    <w:link w:val="29"/>
    <w:qFormat/>
    <w:uiPriority w:val="99"/>
    <w:pPr>
      <w:tabs>
        <w:tab w:val="center" w:pos="4153"/>
        <w:tab w:val="right" w:pos="8306"/>
      </w:tabs>
      <w:snapToGrid w:val="0"/>
      <w:jc w:val="left"/>
    </w:pPr>
    <w:rPr>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5">
    <w:name w:val="toc 2"/>
    <w:basedOn w:val="1"/>
    <w:next w:val="1"/>
    <w:qFormat/>
    <w:locked/>
    <w:uiPriority w:val="0"/>
    <w:pPr>
      <w:ind w:left="420" w:leftChars="200"/>
    </w:pPr>
    <w:rPr>
      <w:rFonts w:ascii="宋体" w:hAnsi="宋体" w:cs="楷体"/>
      <w:b/>
      <w:sz w:val="28"/>
      <w:szCs w:val="28"/>
      <w:shd w:val="clear" w:color="auto" w:fill="FFFFFF"/>
    </w:rPr>
  </w:style>
  <w:style w:type="paragraph" w:styleId="16">
    <w:name w:val="HTML Preformatted"/>
    <w:basedOn w:val="1"/>
    <w:link w:val="3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7">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18">
    <w:name w:val="Body Text First Indent"/>
    <w:basedOn w:val="8"/>
    <w:qFormat/>
    <w:uiPriority w:val="0"/>
    <w:pPr>
      <w:ind w:firstLine="420" w:firstLineChars="100"/>
    </w:pPr>
  </w:style>
  <w:style w:type="character" w:styleId="21">
    <w:name w:val="Strong"/>
    <w:basedOn w:val="20"/>
    <w:qFormat/>
    <w:uiPriority w:val="99"/>
    <w:rPr>
      <w:rFonts w:cs="Times New Roman"/>
      <w:b/>
    </w:rPr>
  </w:style>
  <w:style w:type="paragraph" w:customStyle="1" w:styleId="22">
    <w:name w:val="正文首行缩进 21"/>
    <w:basedOn w:val="23"/>
    <w:next w:val="17"/>
    <w:qFormat/>
    <w:uiPriority w:val="0"/>
    <w:pPr>
      <w:ind w:firstLine="420" w:firstLineChars="200"/>
    </w:pPr>
  </w:style>
  <w:style w:type="paragraph" w:customStyle="1" w:styleId="23">
    <w:name w:val="正文文本缩进1"/>
    <w:basedOn w:val="1"/>
    <w:next w:val="1"/>
    <w:qFormat/>
    <w:uiPriority w:val="0"/>
    <w:pPr>
      <w:spacing w:after="120" w:afterLines="0" w:afterAutospacing="0"/>
      <w:ind w:left="420" w:leftChars="200"/>
    </w:pPr>
  </w:style>
  <w:style w:type="paragraph" w:customStyle="1" w:styleId="24">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25">
    <w:name w:val="Heading 1 Char"/>
    <w:basedOn w:val="20"/>
    <w:link w:val="3"/>
    <w:qFormat/>
    <w:locked/>
    <w:uiPriority w:val="99"/>
    <w:rPr>
      <w:rFonts w:ascii="宋体" w:hAnsi="宋体" w:eastAsia="宋体" w:cs="宋体"/>
      <w:b/>
      <w:bCs/>
      <w:kern w:val="36"/>
      <w:sz w:val="48"/>
      <w:szCs w:val="48"/>
    </w:rPr>
  </w:style>
  <w:style w:type="character" w:customStyle="1" w:styleId="26">
    <w:name w:val="Heading 2 Char"/>
    <w:basedOn w:val="20"/>
    <w:link w:val="4"/>
    <w:semiHidden/>
    <w:qFormat/>
    <w:locked/>
    <w:uiPriority w:val="99"/>
    <w:rPr>
      <w:rFonts w:ascii="Cambria" w:hAnsi="Cambria" w:eastAsia="宋体" w:cs="Times New Roman"/>
      <w:b/>
      <w:bCs/>
      <w:sz w:val="32"/>
      <w:szCs w:val="32"/>
    </w:rPr>
  </w:style>
  <w:style w:type="character" w:customStyle="1" w:styleId="27">
    <w:name w:val="Document Map Char"/>
    <w:basedOn w:val="20"/>
    <w:link w:val="7"/>
    <w:semiHidden/>
    <w:qFormat/>
    <w:locked/>
    <w:uiPriority w:val="99"/>
    <w:rPr>
      <w:rFonts w:ascii="宋体" w:hAnsi="Calibri" w:eastAsia="宋体" w:cs="Times New Roman"/>
      <w:sz w:val="18"/>
      <w:szCs w:val="18"/>
    </w:rPr>
  </w:style>
  <w:style w:type="character" w:customStyle="1" w:styleId="28">
    <w:name w:val="Balloon Text Char"/>
    <w:basedOn w:val="20"/>
    <w:link w:val="12"/>
    <w:semiHidden/>
    <w:qFormat/>
    <w:locked/>
    <w:uiPriority w:val="99"/>
    <w:rPr>
      <w:rFonts w:ascii="Calibri" w:hAnsi="Calibri" w:eastAsia="宋体" w:cs="Times New Roman"/>
      <w:sz w:val="18"/>
      <w:szCs w:val="18"/>
    </w:rPr>
  </w:style>
  <w:style w:type="character" w:customStyle="1" w:styleId="29">
    <w:name w:val="Footer Char"/>
    <w:basedOn w:val="20"/>
    <w:link w:val="13"/>
    <w:qFormat/>
    <w:locked/>
    <w:uiPriority w:val="99"/>
    <w:rPr>
      <w:rFonts w:cs="Times New Roman"/>
      <w:sz w:val="18"/>
      <w:szCs w:val="18"/>
    </w:rPr>
  </w:style>
  <w:style w:type="character" w:customStyle="1" w:styleId="30">
    <w:name w:val="Header Char"/>
    <w:basedOn w:val="20"/>
    <w:link w:val="14"/>
    <w:semiHidden/>
    <w:qFormat/>
    <w:locked/>
    <w:uiPriority w:val="99"/>
    <w:rPr>
      <w:rFonts w:cs="Times New Roman"/>
      <w:sz w:val="18"/>
      <w:szCs w:val="18"/>
    </w:rPr>
  </w:style>
  <w:style w:type="character" w:customStyle="1" w:styleId="31">
    <w:name w:val="HTML Preformatted Char"/>
    <w:basedOn w:val="20"/>
    <w:link w:val="16"/>
    <w:qFormat/>
    <w:locked/>
    <w:uiPriority w:val="99"/>
    <w:rPr>
      <w:rFonts w:ascii="宋体" w:hAnsi="宋体" w:eastAsia="宋体" w:cs="宋体"/>
      <w:kern w:val="0"/>
      <w:sz w:val="24"/>
      <w:szCs w:val="24"/>
    </w:rPr>
  </w:style>
  <w:style w:type="paragraph" w:customStyle="1" w:styleId="32">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3">
    <w:name w:val="列出段落1"/>
    <w:basedOn w:val="1"/>
    <w:qFormat/>
    <w:uiPriority w:val="99"/>
    <w:pPr>
      <w:ind w:firstLine="420" w:firstLineChars="200"/>
    </w:pPr>
  </w:style>
  <w:style w:type="character" w:customStyle="1" w:styleId="34">
    <w:name w:val="apple-converted-space"/>
    <w:basedOn w:val="20"/>
    <w:qFormat/>
    <w:uiPriority w:val="99"/>
    <w:rPr>
      <w:rFonts w:cs="Times New Roman"/>
    </w:rPr>
  </w:style>
  <w:style w:type="paragraph" w:customStyle="1" w:styleId="35">
    <w:name w:val="Char"/>
    <w:basedOn w:val="7"/>
    <w:qFormat/>
    <w:uiPriority w:val="99"/>
    <w:pPr>
      <w:shd w:val="clear" w:color="auto" w:fill="000080"/>
    </w:pPr>
    <w:rPr>
      <w:rFonts w:ascii="Tahoma" w:hAnsi="Tahoma"/>
      <w:sz w:val="24"/>
      <w:szCs w:val="24"/>
    </w:rPr>
  </w:style>
  <w:style w:type="character" w:customStyle="1" w:styleId="36">
    <w:name w:val="15"/>
    <w:basedOn w:val="20"/>
    <w:qFormat/>
    <w:uiPriority w:val="99"/>
    <w:rPr>
      <w:rFonts w:cs="Times New Roman"/>
    </w:rPr>
  </w:style>
  <w:style w:type="paragraph" w:customStyle="1" w:styleId="37">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8">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9">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40">
    <w:name w:val="Plain Text Char"/>
    <w:basedOn w:val="20"/>
    <w:link w:val="11"/>
    <w:semiHidden/>
    <w:qFormat/>
    <w:locked/>
    <w:uiPriority w:val="99"/>
    <w:rPr>
      <w:rFonts w:ascii="宋体" w:hAnsi="Courier New" w:cs="Courier New"/>
      <w:sz w:val="21"/>
      <w:szCs w:val="21"/>
    </w:rPr>
  </w:style>
  <w:style w:type="paragraph" w:customStyle="1" w:styleId="41">
    <w:name w:val="BodyText"/>
    <w:basedOn w:val="1"/>
    <w:qFormat/>
    <w:uiPriority w:val="0"/>
    <w:pPr>
      <w:spacing w:after="120" w:line="240" w:lineRule="auto"/>
      <w:jc w:val="both"/>
    </w:pPr>
    <w:rPr>
      <w:kern w:val="2"/>
      <w:sz w:val="21"/>
      <w:szCs w:val="22"/>
      <w:lang w:val="en-US" w:eastAsia="zh-CN" w:bidi="ar-SA"/>
    </w:rPr>
  </w:style>
  <w:style w:type="character" w:customStyle="1" w:styleId="42">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1998</Words>
  <Characters>2041</Characters>
  <Lines>0</Lines>
  <Paragraphs>0</Paragraphs>
  <TotalTime>1</TotalTime>
  <ScaleCrop>false</ScaleCrop>
  <LinksUpToDate>false</LinksUpToDate>
  <CharactersWithSpaces>2081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2017-11-15T15:05:00Z</dcterms:created>
  <dc:creator>User</dc:creator>
  <cp:lastModifiedBy>侯志强</cp:lastModifiedBy>
  <cp:lastPrinted>2021-01-11T11:42:00Z</cp:lastPrinted>
  <dcterms:modified xsi:type="dcterms:W3CDTF">2021-01-26T02:30:21Z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